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AA5A7" w14:textId="3C80C3E2" w:rsidR="001A4F3B" w:rsidRDefault="00924A5E" w:rsidP="00227418">
      <w:pPr>
        <w:spacing w:line="360" w:lineRule="auto"/>
        <w:jc w:val="center"/>
        <w:rPr>
          <w:b/>
          <w:u w:val="single"/>
        </w:rPr>
      </w:pPr>
      <w:r w:rsidRPr="00924A5E">
        <w:rPr>
          <w:b/>
          <w:u w:val="single"/>
        </w:rPr>
        <w:t>Art Platform Asia Symposium, Sept. 2022</w:t>
      </w:r>
    </w:p>
    <w:p w14:paraId="087A46AF" w14:textId="5D9D49B4" w:rsidR="005B004D" w:rsidRDefault="005B004D" w:rsidP="00227418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Observations from New York: </w:t>
      </w:r>
      <w:r w:rsidR="005742EA">
        <w:rPr>
          <w:b/>
          <w:u w:val="single"/>
        </w:rPr>
        <w:t>A</w:t>
      </w:r>
      <w:r>
        <w:rPr>
          <w:b/>
          <w:u w:val="single"/>
        </w:rPr>
        <w:t>ffirming</w:t>
      </w:r>
      <w:r w:rsidRPr="00924A5E">
        <w:rPr>
          <w:b/>
          <w:u w:val="single"/>
        </w:rPr>
        <w:t xml:space="preserve"> </w:t>
      </w:r>
      <w:r>
        <w:rPr>
          <w:b/>
          <w:u w:val="single"/>
        </w:rPr>
        <w:t>the Visual in Visual Art</w:t>
      </w:r>
    </w:p>
    <w:p w14:paraId="49724058" w14:textId="77777777" w:rsidR="00643D02" w:rsidRDefault="00643D02" w:rsidP="00227418">
      <w:pPr>
        <w:spacing w:line="360" w:lineRule="auto"/>
        <w:jc w:val="center"/>
        <w:rPr>
          <w:b/>
          <w:u w:val="single"/>
        </w:rPr>
      </w:pPr>
    </w:p>
    <w:p w14:paraId="6AED6268" w14:textId="77777777" w:rsidR="00643D02" w:rsidRDefault="00643D02" w:rsidP="00643D02">
      <w:pPr>
        <w:spacing w:line="360" w:lineRule="auto"/>
      </w:pPr>
      <w:r>
        <w:t>I am speaking to you today as a photographer from New York who has worked in an abstract vein intermittently since 1987, and exclusively since 2014. To be clear, I define abstraction in the broadest sense:  as an approach that can eliminate figuration completely, but can also retain it as a remnant by pulling whatever is depicted away from reality – “to pull away” being its actual definition. I am also speaking as a viewer of art; I seek nourishment from looking at work that offers an ineffable experience, both</w:t>
      </w:r>
      <w:r w:rsidRPr="00535D34">
        <w:t xml:space="preserve"> </w:t>
      </w:r>
      <w:r>
        <w:t>sensuous and spiritual, and different from any other in our daily life – what might be called a sensuous approach.  This is difficult to find in today’s art culture.  There is another, quite different approach which considers art viewing to be a learning experience, one that tells us something about the culture in which we live – what might be called a ‘sociological approach’. Except for historical exhibitions, the art world today – in NY, at least – leans very, very heavily toward the latter.</w:t>
      </w:r>
    </w:p>
    <w:p w14:paraId="15E13C22" w14:textId="05A7E93F" w:rsidR="00716557" w:rsidRDefault="00AE0E63" w:rsidP="00AD52D4">
      <w:pPr>
        <w:spacing w:line="360" w:lineRule="auto"/>
        <w:jc w:val="both"/>
      </w:pPr>
      <w:r>
        <w:t xml:space="preserve">      </w:t>
      </w:r>
      <w:r w:rsidR="00A44D17">
        <w:t xml:space="preserve">  </w:t>
      </w:r>
      <w:r w:rsidR="00716557">
        <w:t xml:space="preserve">Certainly, every artist has the right – the obligation, really – to do the kind of work he or she feels compelled to do, and galleries </w:t>
      </w:r>
      <w:r w:rsidR="004D0CA6">
        <w:t xml:space="preserve">and museums </w:t>
      </w:r>
      <w:r w:rsidR="00716557">
        <w:t>should show whatever work they believe in. That is not the issue. What IS the issue is the assumption, by museums, galleries, critics, and write</w:t>
      </w:r>
      <w:r w:rsidR="007B56A5">
        <w:t xml:space="preserve">rs – i.e. the art establishment – that </w:t>
      </w:r>
      <w:r w:rsidR="00716557">
        <w:t xml:space="preserve">art </w:t>
      </w:r>
      <w:r w:rsidR="005742EA">
        <w:t xml:space="preserve">that takes the sociological approach </w:t>
      </w:r>
      <w:r w:rsidR="00716557">
        <w:t xml:space="preserve">is the </w:t>
      </w:r>
      <w:r w:rsidR="00716557" w:rsidRPr="009F432A">
        <w:rPr>
          <w:u w:val="single"/>
        </w:rPr>
        <w:t>only</w:t>
      </w:r>
      <w:r w:rsidR="00716557">
        <w:t xml:space="preserve"> type of important </w:t>
      </w:r>
      <w:r w:rsidR="00A12447">
        <w:t xml:space="preserve">art </w:t>
      </w:r>
      <w:r w:rsidR="00716557">
        <w:t xml:space="preserve">being </w:t>
      </w:r>
      <w:r w:rsidR="00A12447">
        <w:t xml:space="preserve">created </w:t>
      </w:r>
      <w:r w:rsidR="00716557">
        <w:t xml:space="preserve">today. </w:t>
      </w:r>
    </w:p>
    <w:p w14:paraId="4382A116" w14:textId="075D5487" w:rsidR="004B3A74" w:rsidRDefault="00AE0E63" w:rsidP="00AD52D4">
      <w:pPr>
        <w:spacing w:line="360" w:lineRule="auto"/>
        <w:jc w:val="both"/>
      </w:pPr>
      <w:r>
        <w:t xml:space="preserve">      </w:t>
      </w:r>
      <w:r w:rsidR="00A44D17">
        <w:t xml:space="preserve">  </w:t>
      </w:r>
      <w:r w:rsidR="00245ED5">
        <w:t xml:space="preserve">I </w:t>
      </w:r>
      <w:r w:rsidR="005B004D">
        <w:t>believe</w:t>
      </w:r>
      <w:r w:rsidR="001F3787">
        <w:t xml:space="preserve"> this</w:t>
      </w:r>
      <w:r w:rsidR="007B56A5">
        <w:t xml:space="preserve"> sociological</w:t>
      </w:r>
      <w:r w:rsidR="001F3787">
        <w:t xml:space="preserve"> </w:t>
      </w:r>
      <w:r w:rsidR="00404A82">
        <w:t>approach</w:t>
      </w:r>
      <w:r w:rsidR="00A12447">
        <w:t xml:space="preserve"> </w:t>
      </w:r>
      <w:r w:rsidR="0074116C">
        <w:t xml:space="preserve">narrows </w:t>
      </w:r>
      <w:r w:rsidR="00A12447">
        <w:t>the way we experience art</w:t>
      </w:r>
      <w:r w:rsidR="007713F7">
        <w:t xml:space="preserve"> by </w:t>
      </w:r>
      <w:r w:rsidR="00303673">
        <w:t xml:space="preserve">inevitably </w:t>
      </w:r>
      <w:r w:rsidR="00A63FA9">
        <w:t>prioritiz</w:t>
      </w:r>
      <w:r w:rsidR="007713F7">
        <w:t>ing</w:t>
      </w:r>
      <w:r w:rsidR="00A63FA9">
        <w:t xml:space="preserve"> subject matter over visual phenomena</w:t>
      </w:r>
      <w:r w:rsidR="0074116C">
        <w:t xml:space="preserve"> – and that </w:t>
      </w:r>
      <w:r w:rsidR="00A12447">
        <w:t xml:space="preserve">it </w:t>
      </w:r>
      <w:r w:rsidR="0074116C">
        <w:t xml:space="preserve">does </w:t>
      </w:r>
      <w:r w:rsidR="00EE241E">
        <w:t>so</w:t>
      </w:r>
      <w:r w:rsidR="001F3787">
        <w:t xml:space="preserve"> in several ways</w:t>
      </w:r>
      <w:r w:rsidR="00F90CD1">
        <w:t xml:space="preserve">: </w:t>
      </w:r>
      <w:r w:rsidR="006F37E1">
        <w:t>1</w:t>
      </w:r>
      <w:r w:rsidR="00404A82">
        <w:t>) by substituting</w:t>
      </w:r>
      <w:r w:rsidR="007C14C1">
        <w:t xml:space="preserve"> </w:t>
      </w:r>
      <w:r w:rsidR="001D5493">
        <w:t xml:space="preserve">the verbal for </w:t>
      </w:r>
      <w:r w:rsidR="00F90CD1">
        <w:t xml:space="preserve">the visual; </w:t>
      </w:r>
      <w:r w:rsidR="006F37E1">
        <w:t xml:space="preserve">2) </w:t>
      </w:r>
      <w:r w:rsidR="00404A82">
        <w:t xml:space="preserve">by </w:t>
      </w:r>
      <w:r w:rsidR="0074116C">
        <w:t xml:space="preserve">burdening art with the unrealistic function of </w:t>
      </w:r>
      <w:r w:rsidR="00404A82">
        <w:t>effect</w:t>
      </w:r>
      <w:r w:rsidR="0074116C">
        <w:t>ing</w:t>
      </w:r>
      <w:r w:rsidR="00404A82">
        <w:t xml:space="preserve"> soci</w:t>
      </w:r>
      <w:r w:rsidR="006F37E1">
        <w:t xml:space="preserve">al change; </w:t>
      </w:r>
      <w:r w:rsidR="007C14C1">
        <w:t xml:space="preserve">3) </w:t>
      </w:r>
      <w:r w:rsidR="00DE7D00">
        <w:t xml:space="preserve">by </w:t>
      </w:r>
      <w:r w:rsidR="002F455F">
        <w:t xml:space="preserve">replacing affect with intellect; and </w:t>
      </w:r>
      <w:r w:rsidR="007C14C1">
        <w:t>4</w:t>
      </w:r>
      <w:r w:rsidR="007713F7">
        <w:t>)</w:t>
      </w:r>
      <w:r w:rsidR="006F37E1">
        <w:t xml:space="preserve"> </w:t>
      </w:r>
      <w:r w:rsidR="00404A82">
        <w:t xml:space="preserve">by replacing </w:t>
      </w:r>
      <w:r w:rsidR="00F90CD1">
        <w:t>individual fe</w:t>
      </w:r>
      <w:r w:rsidR="00404A82">
        <w:t>eling with group i</w:t>
      </w:r>
      <w:r w:rsidR="00F90CD1">
        <w:t>dentity</w:t>
      </w:r>
      <w:r w:rsidR="00A63FA9">
        <w:t>.</w:t>
      </w:r>
      <w:r w:rsidR="00F90CD1">
        <w:t xml:space="preserve"> </w:t>
      </w:r>
    </w:p>
    <w:p w14:paraId="03AAC20F" w14:textId="66B1AC1F" w:rsidR="004E43C1" w:rsidRDefault="00AE0E63" w:rsidP="00AD52D4">
      <w:pPr>
        <w:spacing w:line="360" w:lineRule="auto"/>
        <w:jc w:val="both"/>
      </w:pPr>
      <w:r>
        <w:t xml:space="preserve">      </w:t>
      </w:r>
      <w:r w:rsidR="00A44D17">
        <w:t xml:space="preserve">  </w:t>
      </w:r>
      <w:r w:rsidR="006F37E1">
        <w:t xml:space="preserve">The substitution of the verbal for the visual </w:t>
      </w:r>
      <w:r w:rsidR="00EA7126">
        <w:t xml:space="preserve">has been </w:t>
      </w:r>
      <w:r w:rsidR="006F37E1">
        <w:t xml:space="preserve">occurring </w:t>
      </w:r>
      <w:r w:rsidR="00445CB0">
        <w:t xml:space="preserve">at least since the </w:t>
      </w:r>
      <w:r w:rsidR="00817BEC">
        <w:t>19</w:t>
      </w:r>
      <w:r w:rsidR="00445CB0">
        <w:t>80s, when w</w:t>
      </w:r>
      <w:r w:rsidR="00C16267">
        <w:t>ork in gallery exhibitions in New York</w:t>
      </w:r>
      <w:r w:rsidR="00EA7126">
        <w:t xml:space="preserve"> was</w:t>
      </w:r>
      <w:r w:rsidR="00445CB0">
        <w:t xml:space="preserve"> routinely accompanied by leng</w:t>
      </w:r>
      <w:r w:rsidR="00EA7126">
        <w:t xml:space="preserve">thy explanatory wall panels; </w:t>
      </w:r>
      <w:r w:rsidR="00445CB0">
        <w:t>one didn’t so much view the exhibition as read it. It continues now</w:t>
      </w:r>
      <w:r w:rsidR="00EA7126">
        <w:t xml:space="preserve"> in a different form</w:t>
      </w:r>
      <w:r w:rsidR="00445CB0">
        <w:t>.</w:t>
      </w:r>
      <w:r w:rsidR="00EA7126">
        <w:t xml:space="preserve"> I</w:t>
      </w:r>
      <w:r w:rsidR="00445CB0">
        <w:t>t is astonishing how many reviews of contemporary work comment at length about the “issues” the work “addresses</w:t>
      </w:r>
      <w:r w:rsidR="001D5493">
        <w:t>,”</w:t>
      </w:r>
      <w:r w:rsidR="00445CB0">
        <w:t xml:space="preserve"> while saying very little – sometimes nothing – about the visual aspects of the work itself</w:t>
      </w:r>
      <w:r w:rsidR="001D5493">
        <w:t>; it</w:t>
      </w:r>
      <w:r w:rsidR="007C14C1">
        <w:t>’</w:t>
      </w:r>
      <w:r w:rsidR="001D5493">
        <w:t xml:space="preserve">s </w:t>
      </w:r>
      <w:r w:rsidR="00445CB0">
        <w:t>as if the impo</w:t>
      </w:r>
      <w:r w:rsidR="00EA7126">
        <w:t xml:space="preserve">rtance </w:t>
      </w:r>
      <w:r w:rsidR="00EA7126">
        <w:lastRenderedPageBreak/>
        <w:t xml:space="preserve">of the subject guaranteed the importance </w:t>
      </w:r>
      <w:r w:rsidR="00C16267">
        <w:t xml:space="preserve">of the work. </w:t>
      </w:r>
      <w:r w:rsidR="00876FDD">
        <w:t xml:space="preserve">Note, for example, the </w:t>
      </w:r>
      <w:r w:rsidR="00B80713">
        <w:t xml:space="preserve">online </w:t>
      </w:r>
      <w:r w:rsidR="00876FDD">
        <w:t>mission statement of the New Museum for Contemporary Art, which “</w:t>
      </w:r>
      <w:r w:rsidR="00876FDD" w:rsidRPr="008532BF">
        <w:rPr>
          <w:color w:val="333333"/>
          <w:shd w:val="clear" w:color="auto" w:fill="FFFFFF"/>
        </w:rPr>
        <w:t xml:space="preserve">believes that contemporary art is a vital social force that advances </w:t>
      </w:r>
      <w:r w:rsidR="00876FDD">
        <w:rPr>
          <w:color w:val="333333"/>
          <w:shd w:val="clear" w:color="auto" w:fill="FFFFFF"/>
        </w:rPr>
        <w:t>qu</w:t>
      </w:r>
      <w:r w:rsidR="00876FDD" w:rsidRPr="008532BF">
        <w:rPr>
          <w:color w:val="333333"/>
          <w:shd w:val="clear" w:color="auto" w:fill="FFFFFF"/>
        </w:rPr>
        <w:t>estioning, learning, and working towards a better society</w:t>
      </w:r>
      <w:r w:rsidR="00876FDD">
        <w:rPr>
          <w:color w:val="333333"/>
          <w:shd w:val="clear" w:color="auto" w:fill="FFFFFF"/>
        </w:rPr>
        <w:t xml:space="preserve">.” </w:t>
      </w:r>
      <w:r w:rsidR="00EA7126">
        <w:t>Rosalind Krause</w:t>
      </w:r>
      <w:r w:rsidR="00876FDD">
        <w:t xml:space="preserve"> goes further,</w:t>
      </w:r>
      <w:r w:rsidR="00EA7126">
        <w:t xml:space="preserve"> dismis</w:t>
      </w:r>
      <w:r w:rsidR="00876FDD">
        <w:t>sing</w:t>
      </w:r>
      <w:r w:rsidR="00EA7126">
        <w:t xml:space="preserve"> the “primordial convention that paintings are made to be beheld,” calling it “ahistorical.” Really?? There is certainly intellectual discourse relative to music at the moment, but I can’t imagine anyone seriously suggesting that music isn’t made to be heard. </w:t>
      </w:r>
    </w:p>
    <w:p w14:paraId="6B87E2F2" w14:textId="2C86D938" w:rsidR="00615788" w:rsidRDefault="008A77C6" w:rsidP="00AD52D4">
      <w:pPr>
        <w:spacing w:line="360" w:lineRule="auto"/>
        <w:jc w:val="both"/>
      </w:pPr>
      <w:r>
        <w:t xml:space="preserve">        </w:t>
      </w:r>
      <w:r w:rsidR="00D2134E">
        <w:t>Perhaps</w:t>
      </w:r>
      <w:r w:rsidR="001215DF">
        <w:t xml:space="preserve"> </w:t>
      </w:r>
      <w:r w:rsidR="00963ED9">
        <w:t>the starkest, if most simplistic,</w:t>
      </w:r>
      <w:r w:rsidR="00682B49">
        <w:t xml:space="preserve"> </w:t>
      </w:r>
      <w:r w:rsidR="001215DF">
        <w:t xml:space="preserve">argument in favor of </w:t>
      </w:r>
      <w:r w:rsidR="00034332">
        <w:t xml:space="preserve">the sociological </w:t>
      </w:r>
      <w:r w:rsidR="001215DF">
        <w:t xml:space="preserve">as opposed to </w:t>
      </w:r>
      <w:r w:rsidR="00034332">
        <w:t xml:space="preserve">the sensuous approach </w:t>
      </w:r>
      <w:r w:rsidR="001215DF">
        <w:t xml:space="preserve">has been made by Barbara Kruger. </w:t>
      </w:r>
      <w:r w:rsidR="0096600B">
        <w:t xml:space="preserve"> “One can make art in the service of change,” she has said, “or one can make art as an homage </w:t>
      </w:r>
      <w:r w:rsidR="00520B6B">
        <w:t>to gorgeousness.” First of all</w:t>
      </w:r>
      <w:r w:rsidR="007851A9">
        <w:t>, I q</w:t>
      </w:r>
      <w:r w:rsidR="00473BD5">
        <w:t>uestion whether art CAN effect social change</w:t>
      </w:r>
      <w:r w:rsidR="007851A9">
        <w:t xml:space="preserve">. </w:t>
      </w:r>
      <w:r w:rsidR="00473BD5">
        <w:t>It is true, for example,</w:t>
      </w:r>
      <w:r w:rsidR="000712BD">
        <w:t xml:space="preserve"> </w:t>
      </w:r>
      <w:r w:rsidR="00AD52D4">
        <w:t xml:space="preserve">that </w:t>
      </w:r>
      <w:r w:rsidR="000712BD">
        <w:t xml:space="preserve">her </w:t>
      </w:r>
      <w:r w:rsidR="00034332">
        <w:t>198</w:t>
      </w:r>
      <w:r w:rsidR="005D6726">
        <w:t>7</w:t>
      </w:r>
      <w:r w:rsidR="00034332">
        <w:t xml:space="preserve"> work</w:t>
      </w:r>
      <w:r w:rsidR="00F707E0">
        <w:t xml:space="preserve"> titled </w:t>
      </w:r>
      <w:r w:rsidR="0096600B">
        <w:t>“</w:t>
      </w:r>
      <w:r w:rsidR="005D6726">
        <w:t xml:space="preserve">I shop therefore I am” </w:t>
      </w:r>
      <w:r w:rsidR="0096600B">
        <w:t>makes viewers more aware of the c</w:t>
      </w:r>
      <w:r w:rsidR="00385437">
        <w:t>onsumerist, material</w:t>
      </w:r>
      <w:r w:rsidR="000712BD">
        <w:t>istic</w:t>
      </w:r>
      <w:r w:rsidR="00385437">
        <w:t xml:space="preserve"> nature of </w:t>
      </w:r>
      <w:r w:rsidR="00CA1517">
        <w:t xml:space="preserve">our </w:t>
      </w:r>
      <w:r w:rsidR="00385437">
        <w:t>culture</w:t>
      </w:r>
      <w:r w:rsidR="0096600B">
        <w:t xml:space="preserve">, </w:t>
      </w:r>
      <w:r w:rsidR="00473BD5">
        <w:t xml:space="preserve">and </w:t>
      </w:r>
      <w:r w:rsidR="00034332">
        <w:t>is very</w:t>
      </w:r>
      <w:r w:rsidR="00473BD5">
        <w:t xml:space="preserve"> effective as </w:t>
      </w:r>
      <w:r w:rsidR="00473BD5" w:rsidRPr="000712BD">
        <w:rPr>
          <w:i/>
        </w:rPr>
        <w:t>commentary</w:t>
      </w:r>
      <w:r w:rsidR="00473BD5">
        <w:t>. Bu</w:t>
      </w:r>
      <w:r w:rsidR="000712BD">
        <w:t>t</w:t>
      </w:r>
      <w:r w:rsidR="00034332">
        <w:t xml:space="preserve"> </w:t>
      </w:r>
      <w:r w:rsidR="008871AB">
        <w:t xml:space="preserve">was </w:t>
      </w:r>
      <w:r w:rsidR="00473BD5">
        <w:t>the work</w:t>
      </w:r>
      <w:r w:rsidR="0096600B">
        <w:t xml:space="preserve"> </w:t>
      </w:r>
      <w:r w:rsidR="008871AB">
        <w:t xml:space="preserve">really designed to bring </w:t>
      </w:r>
      <w:r w:rsidR="000712BD">
        <w:t xml:space="preserve">about </w:t>
      </w:r>
      <w:r w:rsidR="0096600B">
        <w:t>actual change</w:t>
      </w:r>
      <w:r w:rsidR="000712BD">
        <w:t xml:space="preserve"> in the consumerist and materialistic nature of American culture?</w:t>
      </w:r>
      <w:r w:rsidR="00473BD5">
        <w:t xml:space="preserve"> </w:t>
      </w:r>
      <w:r w:rsidR="00AD52D4">
        <w:t>Has it</w:t>
      </w:r>
      <w:r w:rsidR="0023220C">
        <w:t xml:space="preserve"> done so? </w:t>
      </w:r>
      <w:r w:rsidR="00473BD5">
        <w:t xml:space="preserve">Quite the contrary: </w:t>
      </w:r>
      <w:r w:rsidR="00F707E0">
        <w:t>s</w:t>
      </w:r>
      <w:r w:rsidR="00473BD5">
        <w:t>old by galleries, bought by collectors, and exhibit</w:t>
      </w:r>
      <w:r w:rsidR="009A045A">
        <w:t>ed</w:t>
      </w:r>
      <w:r w:rsidR="00473BD5">
        <w:t xml:space="preserve"> in museums, her work functions in exactly the same way as </w:t>
      </w:r>
      <w:r w:rsidR="009A045A">
        <w:t xml:space="preserve">any other work </w:t>
      </w:r>
      <w:r w:rsidR="00473BD5">
        <w:t>in the mainstream art world.  I don’t question Kruger’s</w:t>
      </w:r>
      <w:r w:rsidR="000712BD">
        <w:t xml:space="preserve"> </w:t>
      </w:r>
      <w:r w:rsidR="00FF3C44">
        <w:t xml:space="preserve">belief </w:t>
      </w:r>
      <w:r w:rsidR="000712BD">
        <w:t xml:space="preserve">in the </w:t>
      </w:r>
      <w:r w:rsidR="00F707E0">
        <w:t xml:space="preserve">kind of </w:t>
      </w:r>
      <w:r w:rsidR="000712BD">
        <w:t>work</w:t>
      </w:r>
      <w:r w:rsidR="00F707E0">
        <w:t xml:space="preserve"> she creates</w:t>
      </w:r>
      <w:r w:rsidR="00473BD5">
        <w:t>, but I do question – and resent –</w:t>
      </w:r>
      <w:r w:rsidR="009A045A">
        <w:t xml:space="preserve"> </w:t>
      </w:r>
      <w:r w:rsidR="000712BD">
        <w:t>her</w:t>
      </w:r>
      <w:r w:rsidR="009A045A">
        <w:t xml:space="preserve"> claim </w:t>
      </w:r>
      <w:r w:rsidR="00473BD5">
        <w:t xml:space="preserve">that </w:t>
      </w:r>
      <w:r w:rsidR="000712BD">
        <w:t xml:space="preserve">it </w:t>
      </w:r>
      <w:r w:rsidR="009A045A">
        <w:t xml:space="preserve">is improving our society – performing a “service” – while art that is meant to be contemplated is irrelevant and trivial. By suggesting that a </w:t>
      </w:r>
      <w:r w:rsidR="007851A9">
        <w:t xml:space="preserve">visually moving work of art is </w:t>
      </w:r>
      <w:r w:rsidR="00520B6B">
        <w:t xml:space="preserve">simply </w:t>
      </w:r>
      <w:r w:rsidR="007851A9">
        <w:t>an “homage to gorgeousness</w:t>
      </w:r>
      <w:r w:rsidR="00F707E0">
        <w:t>,</w:t>
      </w:r>
      <w:r w:rsidR="007851A9">
        <w:t>”</w:t>
      </w:r>
      <w:r w:rsidR="009A045A">
        <w:t xml:space="preserve"> she </w:t>
      </w:r>
      <w:r w:rsidR="00520B6B">
        <w:t xml:space="preserve">completely discounts the value of the powerful emotional experience </w:t>
      </w:r>
      <w:r w:rsidR="005B004D">
        <w:t>art can</w:t>
      </w:r>
      <w:r w:rsidR="00520B6B">
        <w:t xml:space="preserve"> offer.</w:t>
      </w:r>
    </w:p>
    <w:p w14:paraId="24764291" w14:textId="599BD831" w:rsidR="00B03FE2" w:rsidRDefault="00A44D17" w:rsidP="00AD52D4">
      <w:pPr>
        <w:spacing w:line="360" w:lineRule="auto"/>
        <w:jc w:val="both"/>
      </w:pPr>
      <w:r>
        <w:t xml:space="preserve">      </w:t>
      </w:r>
      <w:r w:rsidR="008A77C6">
        <w:t xml:space="preserve">  </w:t>
      </w:r>
      <w:r w:rsidR="00963ED9">
        <w:t xml:space="preserve">The </w:t>
      </w:r>
      <w:r w:rsidR="000A2327">
        <w:t xml:space="preserve">expression of emotion, however </w:t>
      </w:r>
      <w:r w:rsidR="00963ED9">
        <w:t xml:space="preserve">– individual subjectivity – is in short supply in the </w:t>
      </w:r>
      <w:r w:rsidR="00657E4E">
        <w:t xml:space="preserve">current </w:t>
      </w:r>
      <w:r w:rsidR="00963ED9">
        <w:t>art</w:t>
      </w:r>
      <w:r w:rsidR="00657E4E">
        <w:t xml:space="preserve"> </w:t>
      </w:r>
      <w:r w:rsidR="00963ED9">
        <w:t>world</w:t>
      </w:r>
      <w:r w:rsidR="00463A23">
        <w:t xml:space="preserve"> of my experience</w:t>
      </w:r>
      <w:r w:rsidR="00963ED9">
        <w:t xml:space="preserve">. </w:t>
      </w:r>
    </w:p>
    <w:p w14:paraId="11B8188F" w14:textId="7484104E" w:rsidR="00CD59C4" w:rsidRDefault="00A44D17" w:rsidP="00AD52D4">
      <w:pPr>
        <w:spacing w:line="360" w:lineRule="auto"/>
        <w:jc w:val="both"/>
      </w:pPr>
      <w:r>
        <w:t xml:space="preserve">      </w:t>
      </w:r>
      <w:r w:rsidR="008A77C6">
        <w:t xml:space="preserve">  </w:t>
      </w:r>
      <w:r w:rsidR="00FC502B">
        <w:t xml:space="preserve">I would suggest that, while </w:t>
      </w:r>
      <w:r w:rsidR="009F54B1">
        <w:t>the</w:t>
      </w:r>
      <w:r w:rsidR="00FC502B">
        <w:t xml:space="preserve"> </w:t>
      </w:r>
      <w:r w:rsidR="00CD59C4" w:rsidRPr="00FC502B">
        <w:t>rejection of abstraction</w:t>
      </w:r>
      <w:r w:rsidR="00CD59C4">
        <w:t xml:space="preserve"> </w:t>
      </w:r>
      <w:r w:rsidR="009F54B1">
        <w:t xml:space="preserve">beginning in the </w:t>
      </w:r>
      <w:r w:rsidR="0093683D">
        <w:t>19</w:t>
      </w:r>
      <w:r w:rsidR="009F54B1">
        <w:t xml:space="preserve">60s </w:t>
      </w:r>
      <w:r w:rsidR="00CD59C4">
        <w:t xml:space="preserve">may have been </w:t>
      </w:r>
      <w:r w:rsidR="00E72BBE">
        <w:t xml:space="preserve">partly </w:t>
      </w:r>
      <w:r w:rsidR="00CD59C4">
        <w:t>a rebellion</w:t>
      </w:r>
      <w:r w:rsidR="00FC502B">
        <w:t xml:space="preserve"> against white male patriarchy and the </w:t>
      </w:r>
      <w:r w:rsidR="00CD59C4">
        <w:t>ethos of the “macho gesture</w:t>
      </w:r>
      <w:r w:rsidR="00FC502B">
        <w:t>,”</w:t>
      </w:r>
      <w:r w:rsidR="00CD59C4">
        <w:t xml:space="preserve"> </w:t>
      </w:r>
      <w:r w:rsidR="00FC502B">
        <w:t xml:space="preserve">on a deeper level it </w:t>
      </w:r>
      <w:r w:rsidR="00CD59C4">
        <w:t xml:space="preserve">represented </w:t>
      </w:r>
      <w:r w:rsidR="00CD59C4" w:rsidRPr="00FC502B">
        <w:t>a</w:t>
      </w:r>
      <w:r w:rsidR="00CD59C4">
        <w:t xml:space="preserve"> </w:t>
      </w:r>
      <w:r w:rsidR="00463A23">
        <w:t xml:space="preserve">rejection </w:t>
      </w:r>
      <w:r w:rsidR="00CD59C4" w:rsidRPr="00FC502B">
        <w:t xml:space="preserve">of </w:t>
      </w:r>
      <w:r w:rsidR="00CD59C4" w:rsidRPr="00463A23">
        <w:rPr>
          <w:i/>
        </w:rPr>
        <w:t>affect</w:t>
      </w:r>
      <w:r w:rsidR="00CD59C4" w:rsidRPr="00FC502B">
        <w:t>.</w:t>
      </w:r>
      <w:r w:rsidR="00CD59C4">
        <w:t xml:space="preserve"> One common thread that runs through every mov</w:t>
      </w:r>
      <w:r w:rsidR="00CA1517">
        <w:t xml:space="preserve">ement since the </w:t>
      </w:r>
      <w:r w:rsidR="0093683D">
        <w:t>19</w:t>
      </w:r>
      <w:r w:rsidR="00CA1517">
        <w:t>60s – Pop</w:t>
      </w:r>
      <w:r w:rsidR="00CD59C4">
        <w:t>, Minimalism, Post-M</w:t>
      </w:r>
      <w:r w:rsidR="00CA1517">
        <w:t xml:space="preserve">odernism, and Conceptualism – </w:t>
      </w:r>
      <w:r w:rsidR="0024726C">
        <w:t>is the absence of</w:t>
      </w:r>
      <w:r w:rsidR="00CD59C4" w:rsidRPr="00CA1517">
        <w:t xml:space="preserve"> feeling. </w:t>
      </w:r>
      <w:r w:rsidR="00CD59C4">
        <w:t xml:space="preserve">Affect has been replaced by intellect and </w:t>
      </w:r>
      <w:r w:rsidR="0096770F">
        <w:t>“issue exploration.” We’ve gone from the primacy of i</w:t>
      </w:r>
      <w:r w:rsidR="00CD59C4">
        <w:t xml:space="preserve">ndividual subjectivity, pre-eminent </w:t>
      </w:r>
      <w:r w:rsidR="00CD59C4">
        <w:lastRenderedPageBreak/>
        <w:t>in Ab</w:t>
      </w:r>
      <w:r w:rsidR="00FC502B">
        <w:t xml:space="preserve">stract </w:t>
      </w:r>
      <w:r w:rsidR="00CD59C4">
        <w:t>Ex</w:t>
      </w:r>
      <w:r w:rsidR="00FC502B">
        <w:t xml:space="preserve">pressionism, </w:t>
      </w:r>
      <w:r w:rsidR="00CD59C4">
        <w:t xml:space="preserve">to the denial of the very existence of </w:t>
      </w:r>
      <w:r w:rsidR="00CA1517">
        <w:t>subjectivity in Post Modernism</w:t>
      </w:r>
      <w:r w:rsidR="00AB54D7">
        <w:t>,</w:t>
      </w:r>
      <w:r w:rsidR="00CA1517">
        <w:t xml:space="preserve"> to the substitution of </w:t>
      </w:r>
      <w:r w:rsidR="00CD59C4">
        <w:t xml:space="preserve">group </w:t>
      </w:r>
      <w:r w:rsidR="00CA1517">
        <w:t>identity for individual subjectivity</w:t>
      </w:r>
      <w:r w:rsidR="00657E4E">
        <w:t xml:space="preserve"> today</w:t>
      </w:r>
      <w:r w:rsidR="00CA1517">
        <w:t>.</w:t>
      </w:r>
    </w:p>
    <w:p w14:paraId="06E24C3A" w14:textId="04FD4479" w:rsidR="00A44D17" w:rsidRDefault="00A44D17" w:rsidP="00AD52D4">
      <w:pPr>
        <w:spacing w:line="360" w:lineRule="auto"/>
        <w:jc w:val="both"/>
        <w:rPr>
          <w:color w:val="FF0000"/>
        </w:rPr>
      </w:pPr>
      <w:r>
        <w:t xml:space="preserve">      </w:t>
      </w:r>
      <w:r w:rsidR="00ED6F73">
        <w:t>T</w:t>
      </w:r>
      <w:r w:rsidR="00445CB0">
        <w:t>he presentation of the</w:t>
      </w:r>
      <w:r w:rsidR="00ED6F73">
        <w:t xml:space="preserve"> </w:t>
      </w:r>
      <w:r w:rsidR="00445CB0">
        <w:t xml:space="preserve">Julie </w:t>
      </w:r>
      <w:proofErr w:type="spellStart"/>
      <w:r w:rsidR="00445CB0">
        <w:t>Mehretu</w:t>
      </w:r>
      <w:proofErr w:type="spellEnd"/>
      <w:r w:rsidR="00445CB0">
        <w:t xml:space="preserve"> exhibition at </w:t>
      </w:r>
      <w:r w:rsidR="00855F3F">
        <w:t xml:space="preserve">the </w:t>
      </w:r>
      <w:r w:rsidR="00445CB0">
        <w:t>Whitney</w:t>
      </w:r>
      <w:r w:rsidR="00ED6F73">
        <w:t xml:space="preserve"> Museum </w:t>
      </w:r>
      <w:r w:rsidR="00F22D49">
        <w:t xml:space="preserve">of American Art </w:t>
      </w:r>
      <w:r w:rsidR="00ED6F73">
        <w:t xml:space="preserve">in NY </w:t>
      </w:r>
      <w:r w:rsidR="00AB54D7">
        <w:t xml:space="preserve">in 2021 </w:t>
      </w:r>
      <w:r w:rsidR="00ED6F73">
        <w:t xml:space="preserve">and </w:t>
      </w:r>
      <w:r w:rsidR="00171563">
        <w:t xml:space="preserve">the </w:t>
      </w:r>
      <w:r w:rsidR="00ED6F73">
        <w:t>panel discussion</w:t>
      </w:r>
      <w:r w:rsidR="00A64BCF">
        <w:t xml:space="preserve"> </w:t>
      </w:r>
      <w:r w:rsidR="00ED6F73">
        <w:t xml:space="preserve">held at its closing </w:t>
      </w:r>
      <w:r w:rsidR="00657E4E">
        <w:t>offer</w:t>
      </w:r>
      <w:r w:rsidR="00463A23">
        <w:t xml:space="preserve"> a good example of </w:t>
      </w:r>
      <w:r w:rsidR="00ED6F73">
        <w:t>many</w:t>
      </w:r>
      <w:r w:rsidR="00744931">
        <w:t xml:space="preserve"> of</w:t>
      </w:r>
      <w:r w:rsidR="00657E4E">
        <w:t xml:space="preserve"> the issues I have</w:t>
      </w:r>
      <w:r w:rsidR="00744931">
        <w:t xml:space="preserve"> just outlined</w:t>
      </w:r>
      <w:r w:rsidR="00ED6F73">
        <w:t xml:space="preserve">: </w:t>
      </w:r>
      <w:r w:rsidR="00EA7126">
        <w:t>the prioritization of</w:t>
      </w:r>
      <w:r w:rsidR="00ED6F73">
        <w:t xml:space="preserve"> subject matter; the way in which the rhetoric of ‘identity art’ narrows the experience of viewing art; and the elevation of soci</w:t>
      </w:r>
      <w:r w:rsidR="00463A23">
        <w:t>al theory over visual detail.</w:t>
      </w:r>
      <w:r w:rsidR="00AB54D7">
        <w:t xml:space="preserve"> </w:t>
      </w:r>
      <w:r w:rsidR="00580450" w:rsidRPr="001D0ABD">
        <w:rPr>
          <w:color w:val="000000" w:themeColor="text1"/>
        </w:rPr>
        <w:t>Note, for starters, the title of the panel discussion: “Black/Queer</w:t>
      </w:r>
      <w:r w:rsidR="001D0ABD" w:rsidRPr="001D0ABD">
        <w:rPr>
          <w:color w:val="000000" w:themeColor="text1"/>
        </w:rPr>
        <w:t>/</w:t>
      </w:r>
      <w:r w:rsidR="00580450" w:rsidRPr="001D0ABD">
        <w:rPr>
          <w:color w:val="000000" w:themeColor="text1"/>
        </w:rPr>
        <w:t xml:space="preserve">Abstract: A convening on the Occasion of Julie </w:t>
      </w:r>
      <w:proofErr w:type="spellStart"/>
      <w:r w:rsidR="00580450" w:rsidRPr="001D0ABD">
        <w:rPr>
          <w:color w:val="000000" w:themeColor="text1"/>
        </w:rPr>
        <w:t>Mehretu</w:t>
      </w:r>
      <w:proofErr w:type="spellEnd"/>
      <w:r w:rsidR="001D0ABD" w:rsidRPr="001D0ABD">
        <w:rPr>
          <w:color w:val="000000" w:themeColor="text1"/>
        </w:rPr>
        <w:t>,</w:t>
      </w:r>
      <w:r w:rsidR="00580450" w:rsidRPr="001D0ABD">
        <w:rPr>
          <w:color w:val="000000" w:themeColor="text1"/>
        </w:rPr>
        <w:t xml:space="preserve">” </w:t>
      </w:r>
      <w:r w:rsidR="001D0ABD" w:rsidRPr="001D0ABD">
        <w:rPr>
          <w:color w:val="000000" w:themeColor="text1"/>
        </w:rPr>
        <w:t>which makes its priorities clear:</w:t>
      </w:r>
      <w:r w:rsidR="00580450" w:rsidRPr="001D0ABD">
        <w:rPr>
          <w:color w:val="000000" w:themeColor="text1"/>
        </w:rPr>
        <w:t xml:space="preserve"> Blackness and Queerness come first, Abstraction</w:t>
      </w:r>
      <w:r w:rsidR="001D0ABD" w:rsidRPr="001D0ABD">
        <w:rPr>
          <w:color w:val="000000" w:themeColor="text1"/>
        </w:rPr>
        <w:t xml:space="preserve"> last</w:t>
      </w:r>
      <w:r w:rsidR="00580450" w:rsidRPr="001D0ABD">
        <w:rPr>
          <w:color w:val="000000" w:themeColor="text1"/>
        </w:rPr>
        <w:t>.</w:t>
      </w:r>
      <w:r w:rsidR="0093683D" w:rsidRPr="0093683D">
        <w:t xml:space="preserve"> </w:t>
      </w:r>
      <w:r w:rsidR="0093683D">
        <w:t xml:space="preserve"> Ironically, at the same time, </w:t>
      </w:r>
      <w:proofErr w:type="spellStart"/>
      <w:r w:rsidR="0093683D">
        <w:t>Mehretu’s</w:t>
      </w:r>
      <w:proofErr w:type="spellEnd"/>
      <w:r w:rsidR="0093683D">
        <w:t xml:space="preserve"> abstract work, itself, offers </w:t>
      </w:r>
      <w:r w:rsidR="0093683D" w:rsidRPr="001D0ABD">
        <w:rPr>
          <w:color w:val="000000" w:themeColor="text1"/>
        </w:rPr>
        <w:t xml:space="preserve">an alternative to the above sociological approach.  </w:t>
      </w:r>
    </w:p>
    <w:p w14:paraId="259CF23A" w14:textId="4C47F13D" w:rsidR="00A44D17" w:rsidRDefault="00A44D17" w:rsidP="00AD52D4">
      <w:pPr>
        <w:spacing w:line="360" w:lineRule="auto"/>
        <w:jc w:val="both"/>
        <w:rPr>
          <w:color w:val="FF0000"/>
        </w:rPr>
      </w:pPr>
      <w:r>
        <w:rPr>
          <w:color w:val="FF0000"/>
        </w:rPr>
        <w:t xml:space="preserve">      </w:t>
      </w:r>
      <w:r w:rsidR="008A77C6">
        <w:rPr>
          <w:color w:val="FF0000"/>
        </w:rPr>
        <w:t xml:space="preserve">  </w:t>
      </w:r>
      <w:r w:rsidR="00BF49FD">
        <w:t xml:space="preserve">Because </w:t>
      </w:r>
      <w:r w:rsidR="00445CB0">
        <w:t xml:space="preserve">I </w:t>
      </w:r>
      <w:r w:rsidR="009308FE">
        <w:t xml:space="preserve">greatly </w:t>
      </w:r>
      <w:r w:rsidR="00445CB0">
        <w:t xml:space="preserve">admire </w:t>
      </w:r>
      <w:proofErr w:type="spellStart"/>
      <w:r w:rsidR="00445CB0">
        <w:t>Mehretu’s</w:t>
      </w:r>
      <w:proofErr w:type="spellEnd"/>
      <w:r w:rsidR="00445CB0">
        <w:t xml:space="preserve"> work, I couldn’t help wondering why the wall labels </w:t>
      </w:r>
      <w:r w:rsidR="00855F3F">
        <w:t xml:space="preserve">at the exhibition </w:t>
      </w:r>
      <w:r w:rsidR="00445CB0">
        <w:t xml:space="preserve">took such pains to describe the issues </w:t>
      </w:r>
      <w:r w:rsidR="0065458D">
        <w:t>her art</w:t>
      </w:r>
      <w:r w:rsidR="0093683D">
        <w:t xml:space="preserve"> “</w:t>
      </w:r>
      <w:r w:rsidR="00B923DD">
        <w:t>addresses</w:t>
      </w:r>
      <w:r w:rsidR="0093683D">
        <w:t>”</w:t>
      </w:r>
      <w:r w:rsidR="00B923DD">
        <w:t xml:space="preserve"> </w:t>
      </w:r>
      <w:r w:rsidR="00445CB0">
        <w:t>– migration, capitalism, colonialism – while saying much less about the facture of t</w:t>
      </w:r>
      <w:r w:rsidR="00657E4E">
        <w:t xml:space="preserve">he work itself. </w:t>
      </w:r>
      <w:proofErr w:type="spellStart"/>
      <w:r w:rsidR="00657E4E">
        <w:t>Mehretu’s</w:t>
      </w:r>
      <w:proofErr w:type="spellEnd"/>
      <w:r w:rsidR="00657E4E">
        <w:t xml:space="preserve"> paintings</w:t>
      </w:r>
      <w:r w:rsidR="00445CB0">
        <w:t xml:space="preserve"> are quite capable of communicating on their own: why not have the pertinent biographical and other information about the artist and her influences as an introduction and let the paintings stand by themselves? </w:t>
      </w:r>
      <w:r w:rsidR="0088286B">
        <w:t xml:space="preserve">Reading in a wall panel </w:t>
      </w:r>
      <w:r w:rsidR="00AB54D7">
        <w:t xml:space="preserve">about </w:t>
      </w:r>
      <w:r w:rsidR="00445CB0">
        <w:t xml:space="preserve">the issues </w:t>
      </w:r>
      <w:r w:rsidR="0088286B">
        <w:t>that a</w:t>
      </w:r>
      <w:r w:rsidR="005B004D">
        <w:t>n art</w:t>
      </w:r>
      <w:r w:rsidR="0088286B">
        <w:t xml:space="preserve">work </w:t>
      </w:r>
      <w:r w:rsidR="0093683D">
        <w:t xml:space="preserve">supposedly </w:t>
      </w:r>
      <w:r w:rsidR="0088286B">
        <w:t>addresses,</w:t>
      </w:r>
      <w:r w:rsidR="00445CB0">
        <w:t xml:space="preserve"> </w:t>
      </w:r>
      <w:r w:rsidR="005D7B6D">
        <w:t>the viewer is asked</w:t>
      </w:r>
      <w:r w:rsidR="00445CB0">
        <w:t xml:space="preserve"> to read a particular meaning </w:t>
      </w:r>
      <w:r w:rsidR="00445CB0" w:rsidRPr="005A0D23">
        <w:rPr>
          <w:i/>
          <w:iCs/>
        </w:rPr>
        <w:t>into</w:t>
      </w:r>
      <w:r w:rsidR="00445CB0">
        <w:t xml:space="preserve"> the work rather than derive it </w:t>
      </w:r>
      <w:r w:rsidR="00445CB0" w:rsidRPr="005A0D23">
        <w:rPr>
          <w:i/>
          <w:iCs/>
        </w:rPr>
        <w:t>from</w:t>
      </w:r>
      <w:r w:rsidR="00445CB0">
        <w:t xml:space="preserve"> the work</w:t>
      </w:r>
      <w:r w:rsidR="005D7B6D">
        <w:t xml:space="preserve"> according to his or her individual perceptions</w:t>
      </w:r>
      <w:r w:rsidR="00445CB0">
        <w:t xml:space="preserve">. </w:t>
      </w:r>
      <w:r w:rsidR="007E03A7">
        <w:t>And this narrowin</w:t>
      </w:r>
      <w:r w:rsidR="0074116C">
        <w:t xml:space="preserve">g, this pinning down, cramps </w:t>
      </w:r>
      <w:r w:rsidR="00FC683F">
        <w:t>the viewer’s</w:t>
      </w:r>
      <w:r w:rsidR="007E03A7">
        <w:t xml:space="preserve"> experience </w:t>
      </w:r>
      <w:r w:rsidR="005D7B6D">
        <w:t>of the work</w:t>
      </w:r>
      <w:r w:rsidR="007E03A7">
        <w:t>.</w:t>
      </w:r>
    </w:p>
    <w:p w14:paraId="17EB85C7" w14:textId="090CEF4F" w:rsidR="00162BE5" w:rsidRPr="00A44D17" w:rsidRDefault="00A44D17" w:rsidP="00AD52D4">
      <w:pPr>
        <w:spacing w:line="360" w:lineRule="auto"/>
        <w:jc w:val="both"/>
        <w:rPr>
          <w:color w:val="FF0000"/>
        </w:rPr>
      </w:pPr>
      <w:r>
        <w:rPr>
          <w:color w:val="FF0000"/>
        </w:rPr>
        <w:t xml:space="preserve">      </w:t>
      </w:r>
      <w:r w:rsidR="008A77C6">
        <w:rPr>
          <w:color w:val="FF0000"/>
        </w:rPr>
        <w:t xml:space="preserve">  </w:t>
      </w:r>
      <w:r w:rsidR="001D0ABD">
        <w:t>In the panel discussion</w:t>
      </w:r>
      <w:r w:rsidR="00162BE5">
        <w:t xml:space="preserve"> at the </w:t>
      </w:r>
      <w:r w:rsidR="001D0ABD">
        <w:t xml:space="preserve">closing of the show, </w:t>
      </w:r>
      <w:r w:rsidR="00FC683F">
        <w:t xml:space="preserve">Martin Puryear related the following anecdote about </w:t>
      </w:r>
      <w:r w:rsidR="00162BE5">
        <w:t>Jacob Lawrence</w:t>
      </w:r>
      <w:r w:rsidR="00FC683F">
        <w:t>. Following a lectur</w:t>
      </w:r>
      <w:r w:rsidR="00657E4E">
        <w:t>e</w:t>
      </w:r>
      <w:r w:rsidR="00FC683F">
        <w:t xml:space="preserve"> Lawrence gave, he was</w:t>
      </w:r>
      <w:r w:rsidR="00162BE5">
        <w:t xml:space="preserve"> asked how he reckoned with so much violence, tragedy, hatred and bigotry depicted in his work. He answered</w:t>
      </w:r>
      <w:r w:rsidR="008A77C6">
        <w:t>:</w:t>
      </w:r>
      <w:r w:rsidR="00162BE5">
        <w:t xml:space="preserve"> “When I paint, I see patterns and colors and moving shapes.”  </w:t>
      </w:r>
      <w:r w:rsidR="00AB54D7">
        <w:t>“</w:t>
      </w:r>
      <w:r w:rsidR="00162BE5">
        <w:t>To me,</w:t>
      </w:r>
      <w:r w:rsidR="00AB54D7">
        <w:t>”</w:t>
      </w:r>
      <w:r w:rsidR="00162BE5">
        <w:t xml:space="preserve"> said Puryear, “that was so emblematic of a true artist, who puts the most intense social realities through a filter of pure visual phenomena.” I want to</w:t>
      </w:r>
      <w:r w:rsidR="00744931">
        <w:t xml:space="preserve"> repeat that because I think it’s exactly right:</w:t>
      </w:r>
      <w:r w:rsidR="00162BE5">
        <w:t xml:space="preserve"> “a filter of pure visual phenomena.” It stands in contrast to the approach of his fellow</w:t>
      </w:r>
      <w:r w:rsidR="00FF3C44">
        <w:t xml:space="preserve"> </w:t>
      </w:r>
      <w:r w:rsidR="00162BE5">
        <w:t xml:space="preserve">panelist, Adrienne Edwards, Director </w:t>
      </w:r>
      <w:r w:rsidR="00D27356">
        <w:t>of Curatorial Affairs at the Wh</w:t>
      </w:r>
      <w:r w:rsidR="00162BE5">
        <w:t xml:space="preserve">itney. </w:t>
      </w:r>
    </w:p>
    <w:p w14:paraId="036F505B" w14:textId="0DB94925" w:rsidR="00162BE5" w:rsidRDefault="00A44D17" w:rsidP="00AD52D4">
      <w:pPr>
        <w:spacing w:line="360" w:lineRule="auto"/>
        <w:jc w:val="both"/>
      </w:pPr>
      <w:r>
        <w:lastRenderedPageBreak/>
        <w:t xml:space="preserve">      </w:t>
      </w:r>
      <w:r w:rsidR="00D27356">
        <w:t xml:space="preserve">In the </w:t>
      </w:r>
      <w:r w:rsidR="00AB54D7">
        <w:t xml:space="preserve">same </w:t>
      </w:r>
      <w:r w:rsidR="00D27356">
        <w:t>panel discussion</w:t>
      </w:r>
      <w:r w:rsidR="00744931">
        <w:t>,</w:t>
      </w:r>
      <w:r w:rsidR="00D27356">
        <w:t xml:space="preserve"> </w:t>
      </w:r>
      <w:r w:rsidR="00855F3F">
        <w:t>Ms.</w:t>
      </w:r>
      <w:r w:rsidR="00744931">
        <w:t xml:space="preserve"> Edwards discussed </w:t>
      </w:r>
      <w:r w:rsidR="00657E4E">
        <w:t xml:space="preserve">what she described as </w:t>
      </w:r>
      <w:r w:rsidR="00855F3F">
        <w:t xml:space="preserve">the monochrome black </w:t>
      </w:r>
      <w:r w:rsidR="00C16267">
        <w:t xml:space="preserve">works </w:t>
      </w:r>
      <w:r w:rsidR="00855F3F">
        <w:t xml:space="preserve">by the </w:t>
      </w:r>
      <w:r w:rsidR="0065458D">
        <w:t>W</w:t>
      </w:r>
      <w:r w:rsidR="00855F3F">
        <w:t xml:space="preserve">hite abstract artists </w:t>
      </w:r>
      <w:r w:rsidR="001F3787">
        <w:t xml:space="preserve">Louise </w:t>
      </w:r>
      <w:r w:rsidR="00855F3F">
        <w:t xml:space="preserve">Nevelson, </w:t>
      </w:r>
      <w:r w:rsidR="001F3787">
        <w:t xml:space="preserve">Robert </w:t>
      </w:r>
      <w:r w:rsidR="00855F3F">
        <w:t xml:space="preserve">Rauschenberg, </w:t>
      </w:r>
      <w:r w:rsidR="001F3787">
        <w:t xml:space="preserve">Frank </w:t>
      </w:r>
      <w:r w:rsidR="00855F3F">
        <w:t xml:space="preserve">Stella, </w:t>
      </w:r>
      <w:r w:rsidR="001F3787">
        <w:t xml:space="preserve">Ad </w:t>
      </w:r>
      <w:r w:rsidR="00855F3F">
        <w:t xml:space="preserve">Reinhardt, </w:t>
      </w:r>
      <w:r w:rsidR="001F3787">
        <w:t xml:space="preserve">Mark </w:t>
      </w:r>
      <w:r w:rsidR="00855F3F">
        <w:t xml:space="preserve">Rothko, and </w:t>
      </w:r>
      <w:r w:rsidR="001F3787">
        <w:t xml:space="preserve">Kazimir </w:t>
      </w:r>
      <w:r w:rsidR="00744931">
        <w:t>Malevich</w:t>
      </w:r>
      <w:r w:rsidR="00B923DD">
        <w:t>,</w:t>
      </w:r>
      <w:r w:rsidR="00744931">
        <w:t xml:space="preserve"> and those </w:t>
      </w:r>
      <w:r w:rsidR="00855F3F">
        <w:t xml:space="preserve">of </w:t>
      </w:r>
      <w:r w:rsidR="0065458D">
        <w:t>B</w:t>
      </w:r>
      <w:r w:rsidR="00855F3F">
        <w:t>lack abstractionists Norman Lewis, Sam Gilliam, Barbara Chase-Riboud, and Martin Puryear</w:t>
      </w:r>
      <w:r w:rsidR="00D27356">
        <w:t>. C</w:t>
      </w:r>
      <w:r w:rsidR="00855F3F">
        <w:t>omparing the two groups, she implied that the works in the first group we</w:t>
      </w:r>
      <w:r w:rsidR="00497425">
        <w:t>re somehow invalid because their</w:t>
      </w:r>
      <w:r w:rsidR="00855F3F">
        <w:t xml:space="preserve"> blackness was not reflective of the Black experience.</w:t>
      </w:r>
      <w:r w:rsidR="00D27356">
        <w:t xml:space="preserve"> For sure, that is not what those works</w:t>
      </w:r>
      <w:r w:rsidR="00855F3F">
        <w:t xml:space="preserve"> are about. But why must </w:t>
      </w:r>
      <w:r w:rsidR="00D27356">
        <w:t xml:space="preserve">the color </w:t>
      </w:r>
      <w:r w:rsidR="00855F3F">
        <w:t>blac</w:t>
      </w:r>
      <w:r w:rsidR="00D27356">
        <w:t>k</w:t>
      </w:r>
      <w:r w:rsidR="00855F3F">
        <w:t xml:space="preserve"> always have a racial connotation? Why can’t it connote emptiness, death, the void, eternity, or a</w:t>
      </w:r>
      <w:r w:rsidR="003C57BC">
        <w:t>ny</w:t>
      </w:r>
      <w:r w:rsidR="00855F3F">
        <w:t xml:space="preserve"> n</w:t>
      </w:r>
      <w:r w:rsidR="00D27356">
        <w:t>umber of other states of being</w:t>
      </w:r>
      <w:r w:rsidR="00605C40">
        <w:t>, feeling,</w:t>
      </w:r>
      <w:r w:rsidR="00D27356">
        <w:t xml:space="preserve"> or concepts</w:t>
      </w:r>
      <w:r w:rsidR="00855F3F">
        <w:t xml:space="preserve">? Why narrow the possible interpretations? </w:t>
      </w:r>
      <w:r w:rsidR="003C57BC">
        <w:t>In</w:t>
      </w:r>
      <w:r w:rsidR="004278F9">
        <w:t>deed</w:t>
      </w:r>
      <w:r w:rsidR="003C57BC">
        <w:t xml:space="preserve">, in an interview shortly after </w:t>
      </w:r>
      <w:proofErr w:type="spellStart"/>
      <w:r w:rsidR="003C57BC">
        <w:t>Gillliam’s</w:t>
      </w:r>
      <w:proofErr w:type="spellEnd"/>
      <w:r w:rsidR="003C57BC">
        <w:t xml:space="preserve"> death, the Black artist, Rashid Johnson, who was a friend and mentee of Gilliam’s, commented that “Sam and artists like Sam, who chose abstraction as a vehicle and saw it as a way forward, were conscious of the fact that they were not including the Black body and thematic Black concerns. I thank those folks.” </w:t>
      </w:r>
      <w:proofErr w:type="spellStart"/>
      <w:r w:rsidR="00855F3F">
        <w:t>Mehretu</w:t>
      </w:r>
      <w:proofErr w:type="spellEnd"/>
      <w:r w:rsidR="00AF30B4">
        <w:t>,</w:t>
      </w:r>
      <w:r w:rsidR="00855F3F">
        <w:t xml:space="preserve"> herself</w:t>
      </w:r>
      <w:r w:rsidR="00AF30B4">
        <w:t>,</w:t>
      </w:r>
      <w:r w:rsidR="00855F3F">
        <w:t xml:space="preserve"> in a</w:t>
      </w:r>
      <w:r w:rsidR="00497425">
        <w:t xml:space="preserve"> brief documentary about her</w:t>
      </w:r>
      <w:r w:rsidR="00855F3F">
        <w:t xml:space="preserve"> work</w:t>
      </w:r>
      <w:r w:rsidR="00AA312C">
        <w:t xml:space="preserve"> made in conjunction with the Whitney exhibition, noted </w:t>
      </w:r>
      <w:r w:rsidR="00855F3F">
        <w:t xml:space="preserve">that “My interest is not in trying to dictate or determine or explain… these are really </w:t>
      </w:r>
      <w:r w:rsidR="00855F3F" w:rsidRPr="004218C5">
        <w:rPr>
          <w:i/>
        </w:rPr>
        <w:t>experiential paintings</w:t>
      </w:r>
      <w:r w:rsidR="00855F3F">
        <w:t xml:space="preserve">.” I’m not saying the facts that </w:t>
      </w:r>
      <w:proofErr w:type="spellStart"/>
      <w:r w:rsidR="00855F3F">
        <w:t>Mehretu</w:t>
      </w:r>
      <w:proofErr w:type="spellEnd"/>
      <w:r w:rsidR="00855F3F">
        <w:t xml:space="preserve"> is black and queer should be considered irrelevant; rather, that they should be, in Puryear’s wonderful phrase, ‘filtered through the visual phenomena’ of her work. How is her blackness expressed </w:t>
      </w:r>
      <w:r w:rsidR="00855F3F" w:rsidRPr="00542F98">
        <w:rPr>
          <w:u w:val="single"/>
        </w:rPr>
        <w:t>visually</w:t>
      </w:r>
      <w:r w:rsidR="00497425">
        <w:t xml:space="preserve"> in the work?</w:t>
      </w:r>
      <w:r w:rsidR="00855F3F">
        <w:t xml:space="preserve"> What are the elements that express it, and how do they do so in visual terms? </w:t>
      </w:r>
    </w:p>
    <w:p w14:paraId="5250A858" w14:textId="7AD74926" w:rsidR="00AD52D4" w:rsidRDefault="00A44D17" w:rsidP="00AD52D4">
      <w:pPr>
        <w:spacing w:line="360" w:lineRule="auto"/>
        <w:jc w:val="both"/>
      </w:pPr>
      <w:r>
        <w:t xml:space="preserve">      </w:t>
      </w:r>
      <w:r w:rsidR="00354CFE">
        <w:t xml:space="preserve">Elsewhere in the same </w:t>
      </w:r>
      <w:r w:rsidR="00855F3F">
        <w:t xml:space="preserve">panel </w:t>
      </w:r>
      <w:r w:rsidR="00354CFE">
        <w:t xml:space="preserve">discussion, Ms. Edwards </w:t>
      </w:r>
      <w:r w:rsidR="00BC49C0">
        <w:t>noted that the black experience was present in all of the above-mentioned black artists’ work – that their work offered “multiple self-portraits.” Adding that “it is necessary to be</w:t>
      </w:r>
      <w:r w:rsidR="00AF30B4">
        <w:t xml:space="preserve"> specific </w:t>
      </w:r>
      <w:r w:rsidR="00BC49C0">
        <w:t xml:space="preserve">in describing the role of experience,” she asked the viewer to take notice of the works’ </w:t>
      </w:r>
      <w:r w:rsidR="00C16267">
        <w:t>“</w:t>
      </w:r>
      <w:r w:rsidR="00BC49C0">
        <w:t>detai</w:t>
      </w:r>
      <w:r w:rsidR="00D27356">
        <w:t>ls,</w:t>
      </w:r>
      <w:r w:rsidR="00C16267">
        <w:t>”</w:t>
      </w:r>
      <w:r w:rsidR="00D27356">
        <w:t xml:space="preserve"> which she described thus: “</w:t>
      </w:r>
      <w:r w:rsidR="00BC49C0">
        <w:t xml:space="preserve">the modes, means, and methods are the dynamics and choreography of capitalism’s subjection upon black life itself – accumulation, repetition, precarity, exhaustion, extraction, and so on.”  These nouns </w:t>
      </w:r>
      <w:r w:rsidR="001F290F">
        <w:t xml:space="preserve">do not </w:t>
      </w:r>
      <w:r w:rsidR="00BC49C0">
        <w:t xml:space="preserve">strike me as </w:t>
      </w:r>
      <w:r w:rsidR="00E11A1D">
        <w:t>“</w:t>
      </w:r>
      <w:r w:rsidR="001F290F">
        <w:t>specific</w:t>
      </w:r>
      <w:r w:rsidR="00C14F09">
        <w:t>;</w:t>
      </w:r>
      <w:r w:rsidR="00E11A1D">
        <w:t>”</w:t>
      </w:r>
      <w:r w:rsidR="001F290F">
        <w:t xml:space="preserve"> </w:t>
      </w:r>
      <w:r w:rsidR="00C14F09">
        <w:t>nor</w:t>
      </w:r>
      <w:r w:rsidR="00BC49C0">
        <w:t xml:space="preserve"> </w:t>
      </w:r>
      <w:r w:rsidR="001F290F">
        <w:t xml:space="preserve">are </w:t>
      </w:r>
      <w:r w:rsidR="00C14F09">
        <w:t>they</w:t>
      </w:r>
      <w:r w:rsidR="00BC49C0">
        <w:t xml:space="preserve"> descriptive of the </w:t>
      </w:r>
      <w:r w:rsidR="00AF30B4">
        <w:rPr>
          <w:iCs/>
        </w:rPr>
        <w:t xml:space="preserve">“details” </w:t>
      </w:r>
      <w:r w:rsidR="00BC49C0">
        <w:t>of the works</w:t>
      </w:r>
      <w:r w:rsidR="00AE0E63">
        <w:t>.</w:t>
      </w:r>
    </w:p>
    <w:p w14:paraId="485AE7D8" w14:textId="73C61F8E" w:rsidR="0069560D" w:rsidRDefault="00AD52D4" w:rsidP="00AD52D4">
      <w:pPr>
        <w:spacing w:line="360" w:lineRule="auto"/>
        <w:jc w:val="both"/>
      </w:pPr>
      <w:r>
        <w:t xml:space="preserve">         </w:t>
      </w:r>
      <w:r w:rsidR="00614770">
        <w:t xml:space="preserve">Ms. Edwards </w:t>
      </w:r>
      <w:r>
        <w:t xml:space="preserve">actually </w:t>
      </w:r>
      <w:r w:rsidR="00614770">
        <w:t xml:space="preserve">says very little about the visual details in the above-mentioned work; </w:t>
      </w:r>
      <w:r w:rsidR="00B050E9">
        <w:t xml:space="preserve">instead, </w:t>
      </w:r>
      <w:r w:rsidR="00614770">
        <w:t>alluding to Clement Greenberg’s “purist conception of abstraction as a self-enclosed discipline,”</w:t>
      </w:r>
      <w:r w:rsidR="00784114">
        <w:t xml:space="preserve"> </w:t>
      </w:r>
      <w:r w:rsidR="00865175">
        <w:t>she comments</w:t>
      </w:r>
      <w:r w:rsidR="00906825">
        <w:t xml:space="preserve">: </w:t>
      </w:r>
      <w:r w:rsidR="00865175">
        <w:t>“t</w:t>
      </w:r>
      <w:r w:rsidR="003F2154">
        <w:t xml:space="preserve">he eternal configuration of </w:t>
      </w:r>
      <w:r w:rsidR="003F2154">
        <w:lastRenderedPageBreak/>
        <w:t>abstra</w:t>
      </w:r>
      <w:r w:rsidR="00B050E9">
        <w:t xml:space="preserve">ct art as generic cannot hold…. </w:t>
      </w:r>
      <w:r w:rsidR="003F2154">
        <w:t>I believe abstraction already indexes the social, political, and economic conditions of the society in which it is made… and that those conditions are often m</w:t>
      </w:r>
      <w:r w:rsidR="00906825">
        <w:t xml:space="preserve">aterialized in the work itself…. </w:t>
      </w:r>
      <w:r w:rsidR="00184C0B">
        <w:t xml:space="preserve">We need,” she said, “a new language of abstraction with </w:t>
      </w:r>
      <w:r w:rsidR="00184C0B" w:rsidRPr="00D27356">
        <w:rPr>
          <w:i/>
        </w:rPr>
        <w:t>explanatory</w:t>
      </w:r>
      <w:r w:rsidR="00184C0B">
        <w:t xml:space="preserve"> powers empha</w:t>
      </w:r>
      <w:r w:rsidR="00497425">
        <w:t>tic enough to embrace the black</w:t>
      </w:r>
      <w:r w:rsidR="00184C0B">
        <w:t xml:space="preserve">” </w:t>
      </w:r>
      <w:r w:rsidR="00497425">
        <w:t xml:space="preserve">(italics mine). </w:t>
      </w:r>
      <w:r w:rsidR="00865175">
        <w:t>I disagree.</w:t>
      </w:r>
      <w:r w:rsidR="0069560D">
        <w:t xml:space="preserve"> </w:t>
      </w:r>
      <w:r w:rsidR="00184C0B">
        <w:t xml:space="preserve">I believe that visual art is </w:t>
      </w:r>
      <w:r w:rsidR="00816C67">
        <w:t xml:space="preserve">not </w:t>
      </w:r>
      <w:r w:rsidR="00184C0B">
        <w:t xml:space="preserve">a good medium in which to “explain.” </w:t>
      </w:r>
      <w:r w:rsidR="00A32D96">
        <w:t xml:space="preserve">And I </w:t>
      </w:r>
      <w:r w:rsidR="0088286B">
        <w:t>believe that it is impossible</w:t>
      </w:r>
      <w:r w:rsidR="00816C67">
        <w:t xml:space="preserve"> to see an index of social, political and economic conditions in </w:t>
      </w:r>
      <w:r w:rsidR="00816C67" w:rsidRPr="0069560D">
        <w:rPr>
          <w:i/>
        </w:rPr>
        <w:t>abstract visual</w:t>
      </w:r>
      <w:r w:rsidR="00816C67">
        <w:t xml:space="preserve"> art</w:t>
      </w:r>
      <w:r w:rsidR="00497425">
        <w:t>; one</w:t>
      </w:r>
      <w:r w:rsidR="0088286B">
        <w:t xml:space="preserve"> can only be </w:t>
      </w:r>
      <w:r w:rsidR="0088286B" w:rsidRPr="0088286B">
        <w:rPr>
          <w:i/>
        </w:rPr>
        <w:t>told</w:t>
      </w:r>
      <w:r w:rsidR="0088286B">
        <w:t xml:space="preserve"> they are there.</w:t>
      </w:r>
      <w:r w:rsidR="00816C67">
        <w:t xml:space="preserve"> </w:t>
      </w:r>
    </w:p>
    <w:p w14:paraId="392FC079" w14:textId="12B5932F" w:rsidR="00A44D17" w:rsidRDefault="00A44D17" w:rsidP="00AD52D4">
      <w:pPr>
        <w:spacing w:line="360" w:lineRule="auto"/>
        <w:jc w:val="both"/>
      </w:pPr>
      <w:r>
        <w:t xml:space="preserve">      </w:t>
      </w:r>
      <w:r w:rsidR="00C05883">
        <w:t>Indeed, how does</w:t>
      </w:r>
      <w:r w:rsidR="00E30362">
        <w:t xml:space="preserve"> this formulation contribute to our experience of </w:t>
      </w:r>
      <w:proofErr w:type="spellStart"/>
      <w:r w:rsidR="00E30362">
        <w:t>Mehretu’s</w:t>
      </w:r>
      <w:proofErr w:type="spellEnd"/>
      <w:r w:rsidR="00E30362">
        <w:t xml:space="preserve"> abstract wor</w:t>
      </w:r>
      <w:r w:rsidR="00D27356">
        <w:t xml:space="preserve">k, whose process she described </w:t>
      </w:r>
      <w:r w:rsidR="00E30362">
        <w:t>during the panel discussion as</w:t>
      </w:r>
      <w:r w:rsidR="00A32D96">
        <w:t xml:space="preserve"> </w:t>
      </w:r>
      <w:r w:rsidR="00E30362">
        <w:t xml:space="preserve">the </w:t>
      </w:r>
      <w:r w:rsidR="00A32D96">
        <w:t>“breaking open of liberatory imagination… “When drawing,</w:t>
      </w:r>
      <w:r w:rsidR="00D27356">
        <w:t>” she read from notes to herself, “</w:t>
      </w:r>
      <w:r w:rsidR="00A32D96">
        <w:t xml:space="preserve">pull out of myself, lose place, lose all sense of cultural self.”  </w:t>
      </w:r>
      <w:r w:rsidR="00E30362">
        <w:t xml:space="preserve">Look, </w:t>
      </w:r>
      <w:r w:rsidR="00A32D96">
        <w:t xml:space="preserve">for example, </w:t>
      </w:r>
      <w:r w:rsidR="00E30362">
        <w:t xml:space="preserve">at </w:t>
      </w:r>
      <w:proofErr w:type="spellStart"/>
      <w:r w:rsidR="001F3787">
        <w:t>Mehretu’s</w:t>
      </w:r>
      <w:proofErr w:type="spellEnd"/>
      <w:r w:rsidR="001F3787">
        <w:t xml:space="preserve"> </w:t>
      </w:r>
      <w:proofErr w:type="spellStart"/>
      <w:r w:rsidR="001F3787" w:rsidRPr="001F3787">
        <w:rPr>
          <w:i/>
        </w:rPr>
        <w:t>Hineni</w:t>
      </w:r>
      <w:proofErr w:type="spellEnd"/>
      <w:r w:rsidR="001F3787" w:rsidRPr="001F3787">
        <w:rPr>
          <w:i/>
        </w:rPr>
        <w:t xml:space="preserve"> (E. 3:4)</w:t>
      </w:r>
      <w:r w:rsidR="00A32D96" w:rsidRPr="001F3787">
        <w:rPr>
          <w:i/>
        </w:rPr>
        <w:t>,</w:t>
      </w:r>
      <w:r w:rsidR="00A32D96">
        <w:t xml:space="preserve"> 2018, ink and acrylic on canvas.  Suggesting the work is an index of the “social, political, and economic conditions in which it was made” ignores the visual phenomena of the work: its luminosity, the glow of light at the center, the intense sense of movement in which forms seem to attract and repel one another; the way the black forms move out from the salmon ground, like </w:t>
      </w:r>
      <w:r w:rsidR="00497425">
        <w:t xml:space="preserve">mottled </w:t>
      </w:r>
      <w:r w:rsidR="00A32D96">
        <w:t xml:space="preserve">charcoal at first and then solidly black; the striking little oblong of neon green toward the upper right; the layered space; and on and on. It is quite possible that the swirl of movement refers to patterns of migration – an important topic for </w:t>
      </w:r>
      <w:proofErr w:type="spellStart"/>
      <w:r w:rsidR="00A32D96">
        <w:t>Mehretu</w:t>
      </w:r>
      <w:proofErr w:type="spellEnd"/>
      <w:r w:rsidR="00A32D96">
        <w:t xml:space="preserve"> – but it is equally possible to see it as a frenzied swarm of birds; or as having </w:t>
      </w:r>
      <w:r w:rsidR="00A32D96" w:rsidRPr="00497425">
        <w:rPr>
          <w:i/>
        </w:rPr>
        <w:t>no</w:t>
      </w:r>
      <w:r w:rsidR="00A32D96">
        <w:t xml:space="preserve"> </w:t>
      </w:r>
      <w:r w:rsidR="00A32D96" w:rsidRPr="0088286B">
        <w:rPr>
          <w:i/>
        </w:rPr>
        <w:t>meaning</w:t>
      </w:r>
      <w:r w:rsidR="00A32D96">
        <w:t xml:space="preserve"> – existing as a pure sense of non-narrative pleasure, a wordless thrill, brief but passionate, and different in nature from people, places, and things that we view daily in our mundane lives. Taking this a step further, let’s compare </w:t>
      </w:r>
      <w:proofErr w:type="spellStart"/>
      <w:r w:rsidR="00A32D96">
        <w:t>Mehretu’s</w:t>
      </w:r>
      <w:proofErr w:type="spellEnd"/>
      <w:r w:rsidR="00A32D96">
        <w:t xml:space="preserve"> work with Kandinsky’s </w:t>
      </w:r>
      <w:r w:rsidR="001F3787" w:rsidRPr="001F3787">
        <w:rPr>
          <w:i/>
        </w:rPr>
        <w:t>Small Pleasures</w:t>
      </w:r>
      <w:r w:rsidR="001F3787">
        <w:t>, 1913.</w:t>
      </w:r>
      <w:r w:rsidR="00784114">
        <w:t xml:space="preserve"> </w:t>
      </w:r>
      <w:r w:rsidR="00A32D96">
        <w:t xml:space="preserve">These artists are separated in time by more than a century, are different genders, and </w:t>
      </w:r>
      <w:r w:rsidR="00D27356">
        <w:t xml:space="preserve">come from different countries – one </w:t>
      </w:r>
      <w:r w:rsidR="0013384D">
        <w:t>born in Russia,</w:t>
      </w:r>
      <w:r w:rsidR="00A32D96">
        <w:t xml:space="preserve"> </w:t>
      </w:r>
      <w:r w:rsidR="0013384D">
        <w:t xml:space="preserve">the other </w:t>
      </w:r>
      <w:r w:rsidR="00F22D49">
        <w:t xml:space="preserve">born </w:t>
      </w:r>
      <w:r w:rsidR="0013384D">
        <w:t>in Ethiopia</w:t>
      </w:r>
      <w:r w:rsidR="00F22D49">
        <w:t xml:space="preserve"> and working in New York</w:t>
      </w:r>
      <w:r w:rsidR="00D315E0">
        <w:t xml:space="preserve">. </w:t>
      </w:r>
      <w:r w:rsidR="0013384D">
        <w:t xml:space="preserve"> </w:t>
      </w:r>
      <w:r w:rsidR="00D315E0">
        <w:t>And</w:t>
      </w:r>
      <w:r w:rsidR="00A32D96">
        <w:t xml:space="preserve"> yet, </w:t>
      </w:r>
      <w:r w:rsidR="00A32D96" w:rsidRPr="00FA61E2">
        <w:rPr>
          <w:u w:val="single"/>
        </w:rPr>
        <w:t>visually</w:t>
      </w:r>
      <w:r w:rsidR="00A32D96">
        <w:t xml:space="preserve">, their </w:t>
      </w:r>
      <w:r w:rsidR="00D315E0">
        <w:t xml:space="preserve">abstract </w:t>
      </w:r>
      <w:r w:rsidR="00A32D96">
        <w:t xml:space="preserve">works are similar in the overall sense of intense movement and swirl, the combination of lines with larger forms of solid color, and </w:t>
      </w:r>
      <w:r w:rsidR="00497425">
        <w:t xml:space="preserve">a number of </w:t>
      </w:r>
      <w:r w:rsidR="00A32D96">
        <w:t xml:space="preserve">other </w:t>
      </w:r>
      <w:r w:rsidR="00A32D96" w:rsidRPr="00BA011C">
        <w:rPr>
          <w:i/>
          <w:iCs/>
        </w:rPr>
        <w:t>visual phenomena</w:t>
      </w:r>
      <w:r w:rsidR="00A32D96">
        <w:t>.</w:t>
      </w:r>
      <w:r w:rsidR="00267807">
        <w:t xml:space="preserve">  How </w:t>
      </w:r>
      <w:r w:rsidR="00D315E0">
        <w:t>are these connections between their work explained by Ms. Edwards’ formulation of abstraction as an index of</w:t>
      </w:r>
      <w:r w:rsidR="00825F6F">
        <w:t xml:space="preserve"> “the social, political, and economic conditions in which they were made?”</w:t>
      </w:r>
    </w:p>
    <w:p w14:paraId="31FCD5E1" w14:textId="595E7377" w:rsidR="005B004D" w:rsidRDefault="00A44D17" w:rsidP="00AD52D4">
      <w:pPr>
        <w:spacing w:line="360" w:lineRule="auto"/>
        <w:jc w:val="both"/>
      </w:pPr>
      <w:r>
        <w:lastRenderedPageBreak/>
        <w:t xml:space="preserve">      </w:t>
      </w:r>
      <w:r w:rsidR="0088286B">
        <w:t xml:space="preserve">Again, </w:t>
      </w:r>
      <w:r w:rsidR="00853CA0">
        <w:t>how does viewing through the lens of social, political, and economic conditions contribute to our experience of the work of Alma Thoma</w:t>
      </w:r>
      <w:r w:rsidR="00784114">
        <w:t xml:space="preserve">s – a </w:t>
      </w:r>
      <w:r w:rsidR="00853CA0">
        <w:t>Black woman creating large color-filled abstractions during the era of pat</w:t>
      </w:r>
      <w:r w:rsidR="00497425">
        <w:t>riarchal, ‘heroic’ white men? –</w:t>
      </w:r>
      <w:r w:rsidR="0013384D">
        <w:t xml:space="preserve"> a Black woman </w:t>
      </w:r>
      <w:r w:rsidR="00853CA0">
        <w:t>whose focus on color theory has been compared to Kandinsky’s belief in the connection between emotion and color?</w:t>
      </w:r>
    </w:p>
    <w:p w14:paraId="2AA55732" w14:textId="370B793C" w:rsidR="00426620" w:rsidRDefault="005B004D" w:rsidP="00AD52D4">
      <w:pPr>
        <w:spacing w:line="360" w:lineRule="auto"/>
        <w:jc w:val="both"/>
      </w:pPr>
      <w:r>
        <w:t xml:space="preserve">        </w:t>
      </w:r>
      <w:r w:rsidR="00F64BF9">
        <w:t xml:space="preserve">Ms. Edwards suggests that “aesthetics always pertain to dynamics of identity and power;” how does this </w:t>
      </w:r>
      <w:r w:rsidR="00853CA0">
        <w:t xml:space="preserve">explain the work of </w:t>
      </w:r>
      <w:proofErr w:type="spellStart"/>
      <w:r w:rsidR="00853CA0">
        <w:t>Naudline</w:t>
      </w:r>
      <w:proofErr w:type="spellEnd"/>
      <w:r w:rsidR="00853CA0">
        <w:t xml:space="preserve"> Pierre, a young Haitian-American painter who, in her </w:t>
      </w:r>
      <w:r w:rsidR="0013384D">
        <w:t xml:space="preserve">own </w:t>
      </w:r>
      <w:r w:rsidR="00853CA0">
        <w:t xml:space="preserve">words “can’t not think about race,” but who cites William Blake and El Greco as her influences? As the press release </w:t>
      </w:r>
      <w:r w:rsidR="0088286B">
        <w:t>for her 2018 show at New Image A</w:t>
      </w:r>
      <w:r w:rsidR="00853CA0">
        <w:t xml:space="preserve">rt noted, Pierre works in a </w:t>
      </w:r>
      <w:r w:rsidR="00853CA0" w:rsidRPr="005548DA">
        <w:rPr>
          <w:i/>
          <w:color w:val="252525"/>
        </w:rPr>
        <w:t>visual language that historically wasn’t hers</w:t>
      </w:r>
      <w:r w:rsidR="00853CA0">
        <w:rPr>
          <w:rFonts w:ascii="Georgia" w:hAnsi="Georgia"/>
          <w:color w:val="252525"/>
          <w:sz w:val="26"/>
          <w:szCs w:val="26"/>
        </w:rPr>
        <w:t xml:space="preserve">. </w:t>
      </w:r>
      <w:r w:rsidR="00853CA0">
        <w:t>The abstracted Black women in her canvases, sometimes disembodied to show only a head and wings, engage enigmatically with doves, flames, beams or rays of light, and the swoop of elongated, comet-like bodies,</w:t>
      </w:r>
      <w:r w:rsidR="00853CA0" w:rsidRPr="00E95631">
        <w:t xml:space="preserve"> </w:t>
      </w:r>
      <w:r w:rsidR="00853CA0">
        <w:t xml:space="preserve">all portrayed in jewel-like colors. With their sense of mystery, and perhaps mysticism, they are reminiscent, not only of Blake, but also of Arthur Dove and Agnes Pelton, as well as Hilma </w:t>
      </w:r>
      <w:proofErr w:type="spellStart"/>
      <w:r w:rsidR="00853CA0">
        <w:t>af</w:t>
      </w:r>
      <w:proofErr w:type="spellEnd"/>
      <w:r w:rsidR="00853CA0">
        <w:t xml:space="preserve"> </w:t>
      </w:r>
      <w:proofErr w:type="spellStart"/>
      <w:r w:rsidR="00853CA0">
        <w:t>Klint</w:t>
      </w:r>
      <w:proofErr w:type="spellEnd"/>
      <w:r w:rsidR="00853CA0">
        <w:t xml:space="preserve"> and other pioneers of abstraction who were heavily influen</w:t>
      </w:r>
      <w:r w:rsidR="00426620">
        <w:t>ced by Theosophy and Occultism at the beginning of the twentieth century. Clearly, i</w:t>
      </w:r>
      <w:r w:rsidR="0013384D">
        <w:t xml:space="preserve">f the socio-political lens is not a helpful one </w:t>
      </w:r>
      <w:r w:rsidR="005B39B9">
        <w:t>through which to unde</w:t>
      </w:r>
      <w:r w:rsidR="000C4E9D">
        <w:t xml:space="preserve">rstand </w:t>
      </w:r>
      <w:r w:rsidR="0013384D">
        <w:t xml:space="preserve">an </w:t>
      </w:r>
      <w:r w:rsidR="00497425">
        <w:t xml:space="preserve">individual </w:t>
      </w:r>
      <w:r w:rsidR="0013384D">
        <w:t xml:space="preserve">artist’s work, </w:t>
      </w:r>
      <w:r w:rsidR="005742EA">
        <w:t>neither is it</w:t>
      </w:r>
      <w:r w:rsidR="0013384D">
        <w:t xml:space="preserve"> one that accounts for </w:t>
      </w:r>
      <w:r w:rsidR="00426620">
        <w:t xml:space="preserve">the </w:t>
      </w:r>
      <w:r w:rsidR="000C4E9D">
        <w:t>connection</w:t>
      </w:r>
      <w:r w:rsidR="00426620">
        <w:t>s</w:t>
      </w:r>
      <w:r w:rsidR="000C4E9D">
        <w:t xml:space="preserve"> </w:t>
      </w:r>
      <w:r w:rsidR="00426620">
        <w:t>between</w:t>
      </w:r>
      <w:r w:rsidR="0013384D">
        <w:t xml:space="preserve"> </w:t>
      </w:r>
      <w:r w:rsidR="000C4E9D">
        <w:t>artists from different times, c</w:t>
      </w:r>
      <w:r w:rsidR="00426620">
        <w:t>ultures, genders, and countries.</w:t>
      </w:r>
    </w:p>
    <w:p w14:paraId="1F194FEB" w14:textId="73EC390C" w:rsidR="00F64BF9" w:rsidRDefault="00A44D17" w:rsidP="00AD52D4">
      <w:pPr>
        <w:spacing w:line="360" w:lineRule="auto"/>
        <w:jc w:val="both"/>
      </w:pPr>
      <w:r>
        <w:t xml:space="preserve">      </w:t>
      </w:r>
      <w:r w:rsidR="00426620">
        <w:t>What might offer a better alternative?</w:t>
      </w:r>
      <w:r w:rsidR="000C4E9D">
        <w:t xml:space="preserve"> I suggest it i</w:t>
      </w:r>
      <w:r w:rsidR="00F64BF9">
        <w:t>s the lens of sensibility – “the “</w:t>
      </w:r>
      <w:r w:rsidR="000C4E9D">
        <w:t>ability to receive sensations;” also defined as “a peculiar susceptibility to pleasurable or painful impressions.”</w:t>
      </w:r>
      <w:r w:rsidR="00F64BF9">
        <w:t xml:space="preserve"> I believe that abstraction is an approach to making art – </w:t>
      </w:r>
      <w:r w:rsidR="00A738DE">
        <w:t>that, rather than needing a “new language</w:t>
      </w:r>
      <w:r w:rsidR="008A51C8">
        <w:t>,</w:t>
      </w:r>
      <w:r w:rsidR="00A738DE">
        <w:t xml:space="preserve">” it is </w:t>
      </w:r>
      <w:r w:rsidR="00F64BF9">
        <w:t>a capacious approach that can be used in any way by any artist to e</w:t>
      </w:r>
      <w:r w:rsidR="00A738DE">
        <w:t>xpress whatever he or she wants to express.</w:t>
      </w:r>
      <w:r w:rsidR="00F64BF9" w:rsidRPr="00F64BF9">
        <w:t xml:space="preserve"> </w:t>
      </w:r>
      <w:r w:rsidR="00F64BF9">
        <w:t xml:space="preserve">It is sensibility that determines </w:t>
      </w:r>
      <w:r w:rsidR="00F64BF9" w:rsidRPr="00A91F8F">
        <w:rPr>
          <w:i/>
        </w:rPr>
        <w:t>how</w:t>
      </w:r>
      <w:r w:rsidR="00F64BF9">
        <w:t xml:space="preserve"> one uses it. </w:t>
      </w:r>
      <w:r w:rsidR="008E0B24">
        <w:t xml:space="preserve">It </w:t>
      </w:r>
      <w:r w:rsidR="00F64BF9">
        <w:t xml:space="preserve">is sensibility that determines an artist’s affinity </w:t>
      </w:r>
      <w:r w:rsidR="00A91F8F">
        <w:t>for working in a particular manner</w:t>
      </w:r>
      <w:r w:rsidR="00F64BF9">
        <w:t xml:space="preserve">, and it is sensibility that determines a viewer’s affinity for a particular type of work. </w:t>
      </w:r>
      <w:r w:rsidR="008E0B24">
        <w:t>It is sensibility</w:t>
      </w:r>
      <w:r w:rsidR="00DE7D00">
        <w:t>, not identity and power,</w:t>
      </w:r>
      <w:r w:rsidR="008E0B24">
        <w:t xml:space="preserve"> to which </w:t>
      </w:r>
      <w:r w:rsidR="008A51C8">
        <w:t>a</w:t>
      </w:r>
      <w:r w:rsidR="00F64BF9">
        <w:t>esthetics</w:t>
      </w:r>
      <w:r w:rsidR="00DE7D00">
        <w:t xml:space="preserve"> pertain: indeed, </w:t>
      </w:r>
      <w:r w:rsidR="008E0B24">
        <w:t xml:space="preserve">the very word is derived from the Greek </w:t>
      </w:r>
      <w:proofErr w:type="spellStart"/>
      <w:r w:rsidR="008E0B24" w:rsidRPr="00436525">
        <w:rPr>
          <w:i/>
        </w:rPr>
        <w:t>aisthētikos</w:t>
      </w:r>
      <w:proofErr w:type="spellEnd"/>
      <w:r w:rsidR="008E0B24">
        <w:rPr>
          <w:i/>
        </w:rPr>
        <w:t>,</w:t>
      </w:r>
      <w:r w:rsidR="008E0B24">
        <w:t xml:space="preserve"> ‘o</w:t>
      </w:r>
      <w:r w:rsidR="008E0B24" w:rsidRPr="0036346F">
        <w:t>f</w:t>
      </w:r>
      <w:r w:rsidR="008E0B24">
        <w:t xml:space="preserve"> sense perception.’</w:t>
      </w:r>
    </w:p>
    <w:p w14:paraId="51753DF1" w14:textId="7CBB006A" w:rsidR="008E0B24" w:rsidRDefault="00A44D17" w:rsidP="00AD52D4">
      <w:pPr>
        <w:spacing w:line="360" w:lineRule="auto"/>
        <w:jc w:val="both"/>
      </w:pPr>
      <w:r>
        <w:t xml:space="preserve">      </w:t>
      </w:r>
      <w:r w:rsidR="00A32D96">
        <w:t xml:space="preserve">I </w:t>
      </w:r>
      <w:r w:rsidR="00426620">
        <w:t xml:space="preserve">do not mean to suggest </w:t>
      </w:r>
      <w:r w:rsidR="004C1BE5">
        <w:t>that historical,</w:t>
      </w:r>
      <w:r w:rsidR="0088286B">
        <w:t xml:space="preserve"> social, and cultural </w:t>
      </w:r>
      <w:r w:rsidR="00A32D96">
        <w:t xml:space="preserve">factors are irrelevant; but I firmly believe that the first and deepest experience of an artwork is perceptual, sensuous and </w:t>
      </w:r>
      <w:r w:rsidR="00853CA0">
        <w:t>visceral. That is what pulls us in and may, or may not</w:t>
      </w:r>
      <w:r w:rsidR="00825F6F">
        <w:t>,</w:t>
      </w:r>
      <w:r w:rsidR="00853CA0">
        <w:t xml:space="preserve"> make us</w:t>
      </w:r>
      <w:r w:rsidR="00A32D96">
        <w:t xml:space="preserve"> want to know</w:t>
      </w:r>
      <w:r w:rsidR="00853CA0">
        <w:t xml:space="preserve"> more </w:t>
      </w:r>
      <w:r w:rsidR="00853CA0">
        <w:lastRenderedPageBreak/>
        <w:t>about the work’s creator</w:t>
      </w:r>
      <w:r w:rsidR="00A32D96">
        <w:t xml:space="preserve">; the intellectual part of experiencing art comes second, not first.  </w:t>
      </w:r>
      <w:r w:rsidR="00BF2093">
        <w:t xml:space="preserve">A </w:t>
      </w:r>
      <w:r w:rsidR="00A32D96">
        <w:t>good work of visual art</w:t>
      </w:r>
      <w:r w:rsidR="00BF2093">
        <w:t>, wrote</w:t>
      </w:r>
      <w:r w:rsidR="00BF49FD">
        <w:t xml:space="preserve"> Clive Bell</w:t>
      </w:r>
      <w:r w:rsidR="00BF2093">
        <w:t xml:space="preserve">, </w:t>
      </w:r>
      <w:r w:rsidR="00A32D96">
        <w:t xml:space="preserve">elicits the same “pure aesthetic emotion” that music does, and can “carry a person out of life into ecstasy.” </w:t>
      </w:r>
      <w:r w:rsidR="00BF49FD">
        <w:t xml:space="preserve">Bell’s belief in the emotional response to pure form is not exactly in fashion these days. </w:t>
      </w:r>
      <w:r w:rsidR="009F6853">
        <w:t xml:space="preserve">But fashions change; </w:t>
      </w:r>
      <w:r w:rsidR="008A3B01">
        <w:t xml:space="preserve">and </w:t>
      </w:r>
      <w:r w:rsidR="009F6853">
        <w:t xml:space="preserve">it is my fervent hope that </w:t>
      </w:r>
      <w:r w:rsidR="008A3B01">
        <w:t>once again, and soon, we will allow art to carry us out of life into ecstasy.</w:t>
      </w:r>
      <w:r w:rsidR="004B2C4F">
        <w:t xml:space="preserve"> </w:t>
      </w:r>
    </w:p>
    <w:p w14:paraId="19D6330D" w14:textId="77777777" w:rsidR="008E0B24" w:rsidRDefault="008E0B24" w:rsidP="00DE7D00">
      <w:pPr>
        <w:spacing w:line="360" w:lineRule="auto"/>
      </w:pPr>
    </w:p>
    <w:p w14:paraId="5CC1D2AF" w14:textId="77777777" w:rsidR="00B12A61" w:rsidRDefault="00B12A61" w:rsidP="00DE7D00">
      <w:pPr>
        <w:spacing w:line="360" w:lineRule="auto"/>
      </w:pPr>
    </w:p>
    <w:p w14:paraId="1A4D8E6B" w14:textId="77777777" w:rsidR="00426620" w:rsidRDefault="00426620" w:rsidP="008E0B24"/>
    <w:p w14:paraId="2C5D51AD" w14:textId="77777777" w:rsidR="00426620" w:rsidRDefault="00426620" w:rsidP="008E0B24"/>
    <w:p w14:paraId="1313132C" w14:textId="77777777" w:rsidR="00426620" w:rsidRDefault="00426620" w:rsidP="008E0B24"/>
    <w:p w14:paraId="5DD330BC" w14:textId="77777777" w:rsidR="00426620" w:rsidRDefault="00426620" w:rsidP="008E0B24"/>
    <w:p w14:paraId="30B34ACE" w14:textId="77777777" w:rsidR="00DE7D00" w:rsidRDefault="00DE7D00" w:rsidP="008E0B24"/>
    <w:p w14:paraId="6949902F" w14:textId="77777777" w:rsidR="00DE7D00" w:rsidRDefault="00DE7D00" w:rsidP="008E0B24"/>
    <w:sectPr w:rsidR="00DE7D00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38E8E" w14:textId="77777777" w:rsidR="00742D13" w:rsidRDefault="00742D13" w:rsidP="00EC36F4">
      <w:r>
        <w:separator/>
      </w:r>
    </w:p>
  </w:endnote>
  <w:endnote w:type="continuationSeparator" w:id="0">
    <w:p w14:paraId="46F361E6" w14:textId="77777777" w:rsidR="00742D13" w:rsidRDefault="00742D13" w:rsidP="00EC3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99940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713F25" w14:textId="04E4A9DB" w:rsidR="00B83299" w:rsidRDefault="00B8329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626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5F4550" w14:textId="77777777" w:rsidR="00CA1517" w:rsidRDefault="00CA15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4036A" w14:textId="77777777" w:rsidR="00742D13" w:rsidRDefault="00742D13" w:rsidP="00EC36F4">
      <w:r>
        <w:separator/>
      </w:r>
    </w:p>
  </w:footnote>
  <w:footnote w:type="continuationSeparator" w:id="0">
    <w:p w14:paraId="1D0BDFAC" w14:textId="77777777" w:rsidR="00742D13" w:rsidRDefault="00742D13" w:rsidP="00EC36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D5694"/>
    <w:multiLevelType w:val="hybridMultilevel"/>
    <w:tmpl w:val="5EB6D156"/>
    <w:lvl w:ilvl="0" w:tplc="804A3688">
      <w:start w:val="1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 w15:restartNumberingAfterBreak="0">
    <w:nsid w:val="0EC4286E"/>
    <w:multiLevelType w:val="hybridMultilevel"/>
    <w:tmpl w:val="6A06EFA6"/>
    <w:lvl w:ilvl="0" w:tplc="536248AC">
      <w:start w:val="6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33680"/>
    <w:multiLevelType w:val="hybridMultilevel"/>
    <w:tmpl w:val="81B46132"/>
    <w:lvl w:ilvl="0" w:tplc="673AB3AC">
      <w:start w:val="1"/>
      <w:numFmt w:val="bullet"/>
      <w:lvlText w:val=""/>
      <w:lvlJc w:val="left"/>
      <w:pPr>
        <w:ind w:left="5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3F351202"/>
    <w:multiLevelType w:val="hybridMultilevel"/>
    <w:tmpl w:val="2746F8C8"/>
    <w:lvl w:ilvl="0" w:tplc="C48489E2">
      <w:start w:val="1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4" w15:restartNumberingAfterBreak="0">
    <w:nsid w:val="40233BF2"/>
    <w:multiLevelType w:val="hybridMultilevel"/>
    <w:tmpl w:val="E018AFFC"/>
    <w:lvl w:ilvl="0" w:tplc="825A236A">
      <w:start w:val="2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27269C"/>
    <w:multiLevelType w:val="hybridMultilevel"/>
    <w:tmpl w:val="99C0DCC2"/>
    <w:lvl w:ilvl="0" w:tplc="3064B5D0">
      <w:start w:val="2"/>
      <w:numFmt w:val="bullet"/>
      <w:lvlText w:val=""/>
      <w:lvlJc w:val="left"/>
      <w:pPr>
        <w:ind w:left="4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54CF423A"/>
    <w:multiLevelType w:val="hybridMultilevel"/>
    <w:tmpl w:val="3970EF06"/>
    <w:lvl w:ilvl="0" w:tplc="5AF6259C">
      <w:start w:val="6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B31CFF"/>
    <w:multiLevelType w:val="hybridMultilevel"/>
    <w:tmpl w:val="ACF84B44"/>
    <w:lvl w:ilvl="0" w:tplc="3DB4882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4A5E"/>
    <w:rsid w:val="0000193D"/>
    <w:rsid w:val="00001C7C"/>
    <w:rsid w:val="0000222B"/>
    <w:rsid w:val="00002B42"/>
    <w:rsid w:val="00002D20"/>
    <w:rsid w:val="00015413"/>
    <w:rsid w:val="000158EC"/>
    <w:rsid w:val="00016DE0"/>
    <w:rsid w:val="00017275"/>
    <w:rsid w:val="0001780B"/>
    <w:rsid w:val="00020168"/>
    <w:rsid w:val="00022090"/>
    <w:rsid w:val="000223CF"/>
    <w:rsid w:val="00022E2D"/>
    <w:rsid w:val="00025B6E"/>
    <w:rsid w:val="000300C8"/>
    <w:rsid w:val="00030EDD"/>
    <w:rsid w:val="000329B3"/>
    <w:rsid w:val="00034332"/>
    <w:rsid w:val="00034C86"/>
    <w:rsid w:val="00035F68"/>
    <w:rsid w:val="00045FD7"/>
    <w:rsid w:val="0004748A"/>
    <w:rsid w:val="000503BC"/>
    <w:rsid w:val="000519EE"/>
    <w:rsid w:val="00052814"/>
    <w:rsid w:val="00053F71"/>
    <w:rsid w:val="0005676A"/>
    <w:rsid w:val="00060CFD"/>
    <w:rsid w:val="00063891"/>
    <w:rsid w:val="00063F7D"/>
    <w:rsid w:val="0006429F"/>
    <w:rsid w:val="00070A32"/>
    <w:rsid w:val="000712BD"/>
    <w:rsid w:val="00071B0E"/>
    <w:rsid w:val="00071C94"/>
    <w:rsid w:val="000720E4"/>
    <w:rsid w:val="000733AB"/>
    <w:rsid w:val="00077AF2"/>
    <w:rsid w:val="00077CE7"/>
    <w:rsid w:val="00080051"/>
    <w:rsid w:val="000805B6"/>
    <w:rsid w:val="00083AF8"/>
    <w:rsid w:val="00084EBD"/>
    <w:rsid w:val="00091739"/>
    <w:rsid w:val="00092E7A"/>
    <w:rsid w:val="0009457B"/>
    <w:rsid w:val="00096160"/>
    <w:rsid w:val="00097D88"/>
    <w:rsid w:val="000A2327"/>
    <w:rsid w:val="000A54A5"/>
    <w:rsid w:val="000A7AB5"/>
    <w:rsid w:val="000B4A54"/>
    <w:rsid w:val="000B56C8"/>
    <w:rsid w:val="000B59C1"/>
    <w:rsid w:val="000B66B6"/>
    <w:rsid w:val="000B6FC4"/>
    <w:rsid w:val="000C02D6"/>
    <w:rsid w:val="000C1280"/>
    <w:rsid w:val="000C361C"/>
    <w:rsid w:val="000C4E9D"/>
    <w:rsid w:val="000C5556"/>
    <w:rsid w:val="000C58A9"/>
    <w:rsid w:val="000C5DD4"/>
    <w:rsid w:val="000C6D92"/>
    <w:rsid w:val="000C7352"/>
    <w:rsid w:val="000C75AD"/>
    <w:rsid w:val="000C7DDE"/>
    <w:rsid w:val="000D0C22"/>
    <w:rsid w:val="000D15A7"/>
    <w:rsid w:val="000D4794"/>
    <w:rsid w:val="000D6169"/>
    <w:rsid w:val="000D622E"/>
    <w:rsid w:val="000E116B"/>
    <w:rsid w:val="000E5810"/>
    <w:rsid w:val="000E62B8"/>
    <w:rsid w:val="000E7F84"/>
    <w:rsid w:val="000F250C"/>
    <w:rsid w:val="000F4DDF"/>
    <w:rsid w:val="000F6DC9"/>
    <w:rsid w:val="001004BB"/>
    <w:rsid w:val="001054B1"/>
    <w:rsid w:val="0010633D"/>
    <w:rsid w:val="00107B80"/>
    <w:rsid w:val="00111625"/>
    <w:rsid w:val="001164EE"/>
    <w:rsid w:val="001168E3"/>
    <w:rsid w:val="00116EE6"/>
    <w:rsid w:val="00117751"/>
    <w:rsid w:val="001215DF"/>
    <w:rsid w:val="0012177C"/>
    <w:rsid w:val="0012183C"/>
    <w:rsid w:val="00122CDB"/>
    <w:rsid w:val="00123C11"/>
    <w:rsid w:val="0012414B"/>
    <w:rsid w:val="001259F4"/>
    <w:rsid w:val="0012704E"/>
    <w:rsid w:val="00130731"/>
    <w:rsid w:val="0013131E"/>
    <w:rsid w:val="00131C5F"/>
    <w:rsid w:val="00133159"/>
    <w:rsid w:val="0013384D"/>
    <w:rsid w:val="001351D3"/>
    <w:rsid w:val="00136044"/>
    <w:rsid w:val="00146EF2"/>
    <w:rsid w:val="00147D4C"/>
    <w:rsid w:val="00151F8A"/>
    <w:rsid w:val="001524D4"/>
    <w:rsid w:val="0015286A"/>
    <w:rsid w:val="00153511"/>
    <w:rsid w:val="001560F0"/>
    <w:rsid w:val="00156436"/>
    <w:rsid w:val="00162BE5"/>
    <w:rsid w:val="0016321C"/>
    <w:rsid w:val="00165A2F"/>
    <w:rsid w:val="0016653B"/>
    <w:rsid w:val="001670B3"/>
    <w:rsid w:val="00167633"/>
    <w:rsid w:val="00170654"/>
    <w:rsid w:val="00171563"/>
    <w:rsid w:val="00171CBC"/>
    <w:rsid w:val="00181EB9"/>
    <w:rsid w:val="00184C0B"/>
    <w:rsid w:val="00185279"/>
    <w:rsid w:val="00190679"/>
    <w:rsid w:val="00190892"/>
    <w:rsid w:val="00192179"/>
    <w:rsid w:val="001A0FCB"/>
    <w:rsid w:val="001A39C3"/>
    <w:rsid w:val="001A3CBF"/>
    <w:rsid w:val="001A3D9D"/>
    <w:rsid w:val="001A4F3B"/>
    <w:rsid w:val="001A5358"/>
    <w:rsid w:val="001A61B3"/>
    <w:rsid w:val="001A7E38"/>
    <w:rsid w:val="001B26D5"/>
    <w:rsid w:val="001B65B2"/>
    <w:rsid w:val="001B682F"/>
    <w:rsid w:val="001C0949"/>
    <w:rsid w:val="001C0A87"/>
    <w:rsid w:val="001C7030"/>
    <w:rsid w:val="001D0A95"/>
    <w:rsid w:val="001D0ABD"/>
    <w:rsid w:val="001D1D4A"/>
    <w:rsid w:val="001D2507"/>
    <w:rsid w:val="001D2EA0"/>
    <w:rsid w:val="001D441A"/>
    <w:rsid w:val="001D5493"/>
    <w:rsid w:val="001D750B"/>
    <w:rsid w:val="001E002A"/>
    <w:rsid w:val="001E2171"/>
    <w:rsid w:val="001E3BFA"/>
    <w:rsid w:val="001E514F"/>
    <w:rsid w:val="001E606B"/>
    <w:rsid w:val="001E61E1"/>
    <w:rsid w:val="001E696A"/>
    <w:rsid w:val="001F1274"/>
    <w:rsid w:val="001F2866"/>
    <w:rsid w:val="001F290F"/>
    <w:rsid w:val="001F3787"/>
    <w:rsid w:val="001F417F"/>
    <w:rsid w:val="001F745A"/>
    <w:rsid w:val="00202B13"/>
    <w:rsid w:val="002047B6"/>
    <w:rsid w:val="00204E91"/>
    <w:rsid w:val="00210927"/>
    <w:rsid w:val="00212C45"/>
    <w:rsid w:val="0021300E"/>
    <w:rsid w:val="00217483"/>
    <w:rsid w:val="002214C0"/>
    <w:rsid w:val="00221CD3"/>
    <w:rsid w:val="00222BCB"/>
    <w:rsid w:val="00224611"/>
    <w:rsid w:val="00225627"/>
    <w:rsid w:val="002272F4"/>
    <w:rsid w:val="00227418"/>
    <w:rsid w:val="002304B6"/>
    <w:rsid w:val="0023211E"/>
    <w:rsid w:val="0023220C"/>
    <w:rsid w:val="00232F94"/>
    <w:rsid w:val="0023430C"/>
    <w:rsid w:val="00240C2D"/>
    <w:rsid w:val="002423EC"/>
    <w:rsid w:val="00243905"/>
    <w:rsid w:val="002441D3"/>
    <w:rsid w:val="00245ED5"/>
    <w:rsid w:val="00246680"/>
    <w:rsid w:val="0024726C"/>
    <w:rsid w:val="002478B2"/>
    <w:rsid w:val="002521FF"/>
    <w:rsid w:val="00252F7F"/>
    <w:rsid w:val="002542C1"/>
    <w:rsid w:val="002545A8"/>
    <w:rsid w:val="002552F1"/>
    <w:rsid w:val="002557E1"/>
    <w:rsid w:val="002617FF"/>
    <w:rsid w:val="002630FE"/>
    <w:rsid w:val="0026376C"/>
    <w:rsid w:val="002643DA"/>
    <w:rsid w:val="00264564"/>
    <w:rsid w:val="00264EB1"/>
    <w:rsid w:val="00267807"/>
    <w:rsid w:val="00271143"/>
    <w:rsid w:val="00272FE1"/>
    <w:rsid w:val="0027542F"/>
    <w:rsid w:val="00275BF6"/>
    <w:rsid w:val="00276DD9"/>
    <w:rsid w:val="002812E1"/>
    <w:rsid w:val="00281C2C"/>
    <w:rsid w:val="00284B77"/>
    <w:rsid w:val="0028761E"/>
    <w:rsid w:val="002877B2"/>
    <w:rsid w:val="0029572F"/>
    <w:rsid w:val="00295959"/>
    <w:rsid w:val="002A4DDE"/>
    <w:rsid w:val="002A5A6E"/>
    <w:rsid w:val="002A5DB1"/>
    <w:rsid w:val="002A6D11"/>
    <w:rsid w:val="002A6D77"/>
    <w:rsid w:val="002A707D"/>
    <w:rsid w:val="002B2C07"/>
    <w:rsid w:val="002B52C0"/>
    <w:rsid w:val="002B5557"/>
    <w:rsid w:val="002B6874"/>
    <w:rsid w:val="002B68F6"/>
    <w:rsid w:val="002B6965"/>
    <w:rsid w:val="002C0774"/>
    <w:rsid w:val="002D155B"/>
    <w:rsid w:val="002D3CBA"/>
    <w:rsid w:val="002D4461"/>
    <w:rsid w:val="002D4476"/>
    <w:rsid w:val="002D496E"/>
    <w:rsid w:val="002D74BC"/>
    <w:rsid w:val="002E0AC1"/>
    <w:rsid w:val="002E3CDC"/>
    <w:rsid w:val="002E4A00"/>
    <w:rsid w:val="002E5BFF"/>
    <w:rsid w:val="002E5D5C"/>
    <w:rsid w:val="002F0E58"/>
    <w:rsid w:val="002F29B1"/>
    <w:rsid w:val="002F455F"/>
    <w:rsid w:val="002F4816"/>
    <w:rsid w:val="002F63D4"/>
    <w:rsid w:val="002F6DFE"/>
    <w:rsid w:val="0030171B"/>
    <w:rsid w:val="00303673"/>
    <w:rsid w:val="003054BE"/>
    <w:rsid w:val="003061C1"/>
    <w:rsid w:val="003069C4"/>
    <w:rsid w:val="00307E71"/>
    <w:rsid w:val="003127BC"/>
    <w:rsid w:val="00314DDE"/>
    <w:rsid w:val="00316062"/>
    <w:rsid w:val="00316AA2"/>
    <w:rsid w:val="00316D85"/>
    <w:rsid w:val="003203AC"/>
    <w:rsid w:val="00321492"/>
    <w:rsid w:val="003229CF"/>
    <w:rsid w:val="00326BBF"/>
    <w:rsid w:val="00326E70"/>
    <w:rsid w:val="00331851"/>
    <w:rsid w:val="0033415C"/>
    <w:rsid w:val="00334F63"/>
    <w:rsid w:val="003379A5"/>
    <w:rsid w:val="0034184A"/>
    <w:rsid w:val="00341F00"/>
    <w:rsid w:val="003442EC"/>
    <w:rsid w:val="00350DCA"/>
    <w:rsid w:val="00350E16"/>
    <w:rsid w:val="00350F93"/>
    <w:rsid w:val="00351A8C"/>
    <w:rsid w:val="0035298E"/>
    <w:rsid w:val="00352BCA"/>
    <w:rsid w:val="003546FD"/>
    <w:rsid w:val="00354780"/>
    <w:rsid w:val="00354CFE"/>
    <w:rsid w:val="00354FBA"/>
    <w:rsid w:val="00356470"/>
    <w:rsid w:val="00356C7F"/>
    <w:rsid w:val="0036346F"/>
    <w:rsid w:val="0036356E"/>
    <w:rsid w:val="00363C08"/>
    <w:rsid w:val="00364BEC"/>
    <w:rsid w:val="003674BE"/>
    <w:rsid w:val="003702DF"/>
    <w:rsid w:val="003703E8"/>
    <w:rsid w:val="00370D11"/>
    <w:rsid w:val="003731F9"/>
    <w:rsid w:val="00374446"/>
    <w:rsid w:val="00375E82"/>
    <w:rsid w:val="00376218"/>
    <w:rsid w:val="00381229"/>
    <w:rsid w:val="003820B9"/>
    <w:rsid w:val="00384CEC"/>
    <w:rsid w:val="00385437"/>
    <w:rsid w:val="00385458"/>
    <w:rsid w:val="003858E8"/>
    <w:rsid w:val="003872DC"/>
    <w:rsid w:val="003901CB"/>
    <w:rsid w:val="0039063B"/>
    <w:rsid w:val="00390C7C"/>
    <w:rsid w:val="00392B1F"/>
    <w:rsid w:val="00394A64"/>
    <w:rsid w:val="0039587C"/>
    <w:rsid w:val="00397408"/>
    <w:rsid w:val="00397441"/>
    <w:rsid w:val="00397C85"/>
    <w:rsid w:val="00397ECE"/>
    <w:rsid w:val="003A1246"/>
    <w:rsid w:val="003A1849"/>
    <w:rsid w:val="003A3058"/>
    <w:rsid w:val="003A429E"/>
    <w:rsid w:val="003A55A0"/>
    <w:rsid w:val="003A56C3"/>
    <w:rsid w:val="003A66A1"/>
    <w:rsid w:val="003B4F61"/>
    <w:rsid w:val="003B542B"/>
    <w:rsid w:val="003B5504"/>
    <w:rsid w:val="003B62C0"/>
    <w:rsid w:val="003B722D"/>
    <w:rsid w:val="003B7C76"/>
    <w:rsid w:val="003C0C15"/>
    <w:rsid w:val="003C386C"/>
    <w:rsid w:val="003C517A"/>
    <w:rsid w:val="003C57BC"/>
    <w:rsid w:val="003D32C6"/>
    <w:rsid w:val="003F2154"/>
    <w:rsid w:val="003F301B"/>
    <w:rsid w:val="003F3AF2"/>
    <w:rsid w:val="003F4341"/>
    <w:rsid w:val="003F4EC2"/>
    <w:rsid w:val="003F6AB9"/>
    <w:rsid w:val="003F7B6D"/>
    <w:rsid w:val="004006B4"/>
    <w:rsid w:val="00402527"/>
    <w:rsid w:val="00404A82"/>
    <w:rsid w:val="0040757F"/>
    <w:rsid w:val="004104D1"/>
    <w:rsid w:val="0041312C"/>
    <w:rsid w:val="004139E9"/>
    <w:rsid w:val="00413A6C"/>
    <w:rsid w:val="00415485"/>
    <w:rsid w:val="004154F7"/>
    <w:rsid w:val="00415E10"/>
    <w:rsid w:val="00417597"/>
    <w:rsid w:val="004200F0"/>
    <w:rsid w:val="004207FE"/>
    <w:rsid w:val="004218C5"/>
    <w:rsid w:val="004219E1"/>
    <w:rsid w:val="004228C4"/>
    <w:rsid w:val="00423F43"/>
    <w:rsid w:val="00426620"/>
    <w:rsid w:val="004278F9"/>
    <w:rsid w:val="004310E7"/>
    <w:rsid w:val="00431267"/>
    <w:rsid w:val="00432A43"/>
    <w:rsid w:val="00433E94"/>
    <w:rsid w:val="004340F8"/>
    <w:rsid w:val="004346C0"/>
    <w:rsid w:val="00436525"/>
    <w:rsid w:val="00436D1D"/>
    <w:rsid w:val="00437B02"/>
    <w:rsid w:val="00437DC2"/>
    <w:rsid w:val="0044032C"/>
    <w:rsid w:val="00444AE2"/>
    <w:rsid w:val="004457BD"/>
    <w:rsid w:val="00445CB0"/>
    <w:rsid w:val="004543F5"/>
    <w:rsid w:val="00454AE1"/>
    <w:rsid w:val="00456B7C"/>
    <w:rsid w:val="00456EC7"/>
    <w:rsid w:val="004578C3"/>
    <w:rsid w:val="00460CE5"/>
    <w:rsid w:val="00461FD1"/>
    <w:rsid w:val="00463A23"/>
    <w:rsid w:val="00463DC5"/>
    <w:rsid w:val="004659B8"/>
    <w:rsid w:val="00465E58"/>
    <w:rsid w:val="0046747B"/>
    <w:rsid w:val="00470A5A"/>
    <w:rsid w:val="004718AC"/>
    <w:rsid w:val="00473BD5"/>
    <w:rsid w:val="00475248"/>
    <w:rsid w:val="0047762C"/>
    <w:rsid w:val="00480BF8"/>
    <w:rsid w:val="00481ABB"/>
    <w:rsid w:val="00491ACE"/>
    <w:rsid w:val="00493975"/>
    <w:rsid w:val="00494B94"/>
    <w:rsid w:val="00497425"/>
    <w:rsid w:val="004A262B"/>
    <w:rsid w:val="004A5F68"/>
    <w:rsid w:val="004A6A5A"/>
    <w:rsid w:val="004B0705"/>
    <w:rsid w:val="004B0892"/>
    <w:rsid w:val="004B1016"/>
    <w:rsid w:val="004B151C"/>
    <w:rsid w:val="004B24BA"/>
    <w:rsid w:val="004B2751"/>
    <w:rsid w:val="004B2C4F"/>
    <w:rsid w:val="004B3A74"/>
    <w:rsid w:val="004C1BE5"/>
    <w:rsid w:val="004C3B8C"/>
    <w:rsid w:val="004C4D0F"/>
    <w:rsid w:val="004C6924"/>
    <w:rsid w:val="004D0CA6"/>
    <w:rsid w:val="004D1666"/>
    <w:rsid w:val="004D4AF9"/>
    <w:rsid w:val="004E4098"/>
    <w:rsid w:val="004E43C1"/>
    <w:rsid w:val="004E6338"/>
    <w:rsid w:val="004E6C12"/>
    <w:rsid w:val="004E71B1"/>
    <w:rsid w:val="004E7FD8"/>
    <w:rsid w:val="004F0758"/>
    <w:rsid w:val="004F66D2"/>
    <w:rsid w:val="004F79FB"/>
    <w:rsid w:val="00500CD5"/>
    <w:rsid w:val="00506295"/>
    <w:rsid w:val="0050657B"/>
    <w:rsid w:val="00506B16"/>
    <w:rsid w:val="00507FB3"/>
    <w:rsid w:val="005126BD"/>
    <w:rsid w:val="00512F70"/>
    <w:rsid w:val="005146D3"/>
    <w:rsid w:val="00515878"/>
    <w:rsid w:val="005172D4"/>
    <w:rsid w:val="00517F2B"/>
    <w:rsid w:val="00520034"/>
    <w:rsid w:val="00520B6B"/>
    <w:rsid w:val="0052116D"/>
    <w:rsid w:val="00521579"/>
    <w:rsid w:val="005220C1"/>
    <w:rsid w:val="0052217E"/>
    <w:rsid w:val="00524A2C"/>
    <w:rsid w:val="00526E70"/>
    <w:rsid w:val="0053137A"/>
    <w:rsid w:val="0053331A"/>
    <w:rsid w:val="0053584B"/>
    <w:rsid w:val="00535D34"/>
    <w:rsid w:val="00536183"/>
    <w:rsid w:val="00536E51"/>
    <w:rsid w:val="00537E39"/>
    <w:rsid w:val="005425A9"/>
    <w:rsid w:val="00542F98"/>
    <w:rsid w:val="00545532"/>
    <w:rsid w:val="00547695"/>
    <w:rsid w:val="005509D6"/>
    <w:rsid w:val="00551547"/>
    <w:rsid w:val="0055368E"/>
    <w:rsid w:val="005537BB"/>
    <w:rsid w:val="00553821"/>
    <w:rsid w:val="005548DA"/>
    <w:rsid w:val="005561F5"/>
    <w:rsid w:val="005649C0"/>
    <w:rsid w:val="00564EAB"/>
    <w:rsid w:val="005679B8"/>
    <w:rsid w:val="00567EA4"/>
    <w:rsid w:val="00567F5F"/>
    <w:rsid w:val="005709E1"/>
    <w:rsid w:val="00570FD1"/>
    <w:rsid w:val="005742EA"/>
    <w:rsid w:val="005747B3"/>
    <w:rsid w:val="005751D8"/>
    <w:rsid w:val="0057551B"/>
    <w:rsid w:val="00575E91"/>
    <w:rsid w:val="005768D4"/>
    <w:rsid w:val="00577936"/>
    <w:rsid w:val="00580450"/>
    <w:rsid w:val="00582D26"/>
    <w:rsid w:val="00583FC0"/>
    <w:rsid w:val="00585C80"/>
    <w:rsid w:val="0058716B"/>
    <w:rsid w:val="005873B2"/>
    <w:rsid w:val="00590602"/>
    <w:rsid w:val="00590CFE"/>
    <w:rsid w:val="00593087"/>
    <w:rsid w:val="00593E4C"/>
    <w:rsid w:val="00594B75"/>
    <w:rsid w:val="00594FFC"/>
    <w:rsid w:val="0059622E"/>
    <w:rsid w:val="005A0C73"/>
    <w:rsid w:val="005A0D23"/>
    <w:rsid w:val="005A1702"/>
    <w:rsid w:val="005A2744"/>
    <w:rsid w:val="005A2D4A"/>
    <w:rsid w:val="005A39B6"/>
    <w:rsid w:val="005A44D6"/>
    <w:rsid w:val="005A75BB"/>
    <w:rsid w:val="005A7D3E"/>
    <w:rsid w:val="005B004D"/>
    <w:rsid w:val="005B031A"/>
    <w:rsid w:val="005B0B77"/>
    <w:rsid w:val="005B2BD9"/>
    <w:rsid w:val="005B3237"/>
    <w:rsid w:val="005B39B9"/>
    <w:rsid w:val="005B4120"/>
    <w:rsid w:val="005B58F1"/>
    <w:rsid w:val="005C01B7"/>
    <w:rsid w:val="005C1C00"/>
    <w:rsid w:val="005C5A51"/>
    <w:rsid w:val="005C6F73"/>
    <w:rsid w:val="005D14CB"/>
    <w:rsid w:val="005D4BDB"/>
    <w:rsid w:val="005D6726"/>
    <w:rsid w:val="005D6A7D"/>
    <w:rsid w:val="005D7B6D"/>
    <w:rsid w:val="005E0FB3"/>
    <w:rsid w:val="005E21BD"/>
    <w:rsid w:val="005E3BA4"/>
    <w:rsid w:val="005E4CC1"/>
    <w:rsid w:val="005E57BE"/>
    <w:rsid w:val="005E5F22"/>
    <w:rsid w:val="005E62B9"/>
    <w:rsid w:val="005E7BAB"/>
    <w:rsid w:val="005F04A9"/>
    <w:rsid w:val="005F12B3"/>
    <w:rsid w:val="005F164C"/>
    <w:rsid w:val="005F2F03"/>
    <w:rsid w:val="005F58DD"/>
    <w:rsid w:val="00603185"/>
    <w:rsid w:val="00603DA9"/>
    <w:rsid w:val="00604D70"/>
    <w:rsid w:val="006059CF"/>
    <w:rsid w:val="00605A56"/>
    <w:rsid w:val="00605C40"/>
    <w:rsid w:val="006103AC"/>
    <w:rsid w:val="00612DC3"/>
    <w:rsid w:val="00614770"/>
    <w:rsid w:val="00615788"/>
    <w:rsid w:val="00620BF9"/>
    <w:rsid w:val="00620C43"/>
    <w:rsid w:val="006223DF"/>
    <w:rsid w:val="00622910"/>
    <w:rsid w:val="00623C51"/>
    <w:rsid w:val="006245AB"/>
    <w:rsid w:val="006268A2"/>
    <w:rsid w:val="00627191"/>
    <w:rsid w:val="00631AE2"/>
    <w:rsid w:val="00633C72"/>
    <w:rsid w:val="0063778B"/>
    <w:rsid w:val="00640335"/>
    <w:rsid w:val="00642123"/>
    <w:rsid w:val="00643A73"/>
    <w:rsid w:val="00643D02"/>
    <w:rsid w:val="00644C4A"/>
    <w:rsid w:val="006450A3"/>
    <w:rsid w:val="00645A21"/>
    <w:rsid w:val="00645ADE"/>
    <w:rsid w:val="00646878"/>
    <w:rsid w:val="0064738A"/>
    <w:rsid w:val="00647EC4"/>
    <w:rsid w:val="006504E1"/>
    <w:rsid w:val="00650F42"/>
    <w:rsid w:val="0065458D"/>
    <w:rsid w:val="00656A5D"/>
    <w:rsid w:val="00657C05"/>
    <w:rsid w:val="00657E4E"/>
    <w:rsid w:val="006614C0"/>
    <w:rsid w:val="00663519"/>
    <w:rsid w:val="00666555"/>
    <w:rsid w:val="006667BF"/>
    <w:rsid w:val="006669C9"/>
    <w:rsid w:val="0067088D"/>
    <w:rsid w:val="00671947"/>
    <w:rsid w:val="006766AD"/>
    <w:rsid w:val="006774D4"/>
    <w:rsid w:val="00680553"/>
    <w:rsid w:val="00681BA4"/>
    <w:rsid w:val="00682B49"/>
    <w:rsid w:val="006853A1"/>
    <w:rsid w:val="00686995"/>
    <w:rsid w:val="00691AD5"/>
    <w:rsid w:val="00693EF9"/>
    <w:rsid w:val="00693FD2"/>
    <w:rsid w:val="0069489F"/>
    <w:rsid w:val="00694C3F"/>
    <w:rsid w:val="0069560D"/>
    <w:rsid w:val="00695BB3"/>
    <w:rsid w:val="006A1956"/>
    <w:rsid w:val="006A2141"/>
    <w:rsid w:val="006A39FF"/>
    <w:rsid w:val="006A4772"/>
    <w:rsid w:val="006A5EF7"/>
    <w:rsid w:val="006A6A4F"/>
    <w:rsid w:val="006A6E24"/>
    <w:rsid w:val="006A6FD2"/>
    <w:rsid w:val="006B1BC7"/>
    <w:rsid w:val="006B2A0F"/>
    <w:rsid w:val="006B33CE"/>
    <w:rsid w:val="006B3EA7"/>
    <w:rsid w:val="006B4C93"/>
    <w:rsid w:val="006B566A"/>
    <w:rsid w:val="006C36DA"/>
    <w:rsid w:val="006C485B"/>
    <w:rsid w:val="006C4F9F"/>
    <w:rsid w:val="006C6E14"/>
    <w:rsid w:val="006C707C"/>
    <w:rsid w:val="006C70C7"/>
    <w:rsid w:val="006C7721"/>
    <w:rsid w:val="006D0AE9"/>
    <w:rsid w:val="006D2751"/>
    <w:rsid w:val="006E0317"/>
    <w:rsid w:val="006E0C23"/>
    <w:rsid w:val="006E137C"/>
    <w:rsid w:val="006E14BF"/>
    <w:rsid w:val="006E2EC9"/>
    <w:rsid w:val="006E2ED6"/>
    <w:rsid w:val="006E2F56"/>
    <w:rsid w:val="006E4340"/>
    <w:rsid w:val="006E48C0"/>
    <w:rsid w:val="006E5446"/>
    <w:rsid w:val="006E7893"/>
    <w:rsid w:val="006F37E1"/>
    <w:rsid w:val="006F3960"/>
    <w:rsid w:val="006F5A64"/>
    <w:rsid w:val="006F5AD4"/>
    <w:rsid w:val="006F6E4D"/>
    <w:rsid w:val="006F7769"/>
    <w:rsid w:val="007036A6"/>
    <w:rsid w:val="007060F9"/>
    <w:rsid w:val="007062C9"/>
    <w:rsid w:val="00706B5F"/>
    <w:rsid w:val="007102AA"/>
    <w:rsid w:val="00710CDD"/>
    <w:rsid w:val="0071468C"/>
    <w:rsid w:val="00716557"/>
    <w:rsid w:val="0071725B"/>
    <w:rsid w:val="0071767A"/>
    <w:rsid w:val="00720160"/>
    <w:rsid w:val="00722C16"/>
    <w:rsid w:val="00724934"/>
    <w:rsid w:val="0072785C"/>
    <w:rsid w:val="007316D2"/>
    <w:rsid w:val="00736724"/>
    <w:rsid w:val="0073707C"/>
    <w:rsid w:val="0074116C"/>
    <w:rsid w:val="007422E6"/>
    <w:rsid w:val="00742D13"/>
    <w:rsid w:val="00743CC6"/>
    <w:rsid w:val="00744931"/>
    <w:rsid w:val="00745B4B"/>
    <w:rsid w:val="00745E69"/>
    <w:rsid w:val="00747576"/>
    <w:rsid w:val="00754777"/>
    <w:rsid w:val="00755A13"/>
    <w:rsid w:val="00755ED0"/>
    <w:rsid w:val="007570F2"/>
    <w:rsid w:val="00761ABD"/>
    <w:rsid w:val="007635A0"/>
    <w:rsid w:val="0076381B"/>
    <w:rsid w:val="00764306"/>
    <w:rsid w:val="0076434C"/>
    <w:rsid w:val="0076491B"/>
    <w:rsid w:val="0076586C"/>
    <w:rsid w:val="00770352"/>
    <w:rsid w:val="007713F7"/>
    <w:rsid w:val="007746D9"/>
    <w:rsid w:val="007814E2"/>
    <w:rsid w:val="00781743"/>
    <w:rsid w:val="00782604"/>
    <w:rsid w:val="00782744"/>
    <w:rsid w:val="007837E9"/>
    <w:rsid w:val="00784114"/>
    <w:rsid w:val="00784A40"/>
    <w:rsid w:val="007851A9"/>
    <w:rsid w:val="007901CF"/>
    <w:rsid w:val="00794E15"/>
    <w:rsid w:val="007957B7"/>
    <w:rsid w:val="0079677E"/>
    <w:rsid w:val="00797CAE"/>
    <w:rsid w:val="007A0065"/>
    <w:rsid w:val="007A1418"/>
    <w:rsid w:val="007A4BD8"/>
    <w:rsid w:val="007B1AB1"/>
    <w:rsid w:val="007B2AFA"/>
    <w:rsid w:val="007B3451"/>
    <w:rsid w:val="007B56A5"/>
    <w:rsid w:val="007B6B4A"/>
    <w:rsid w:val="007B6C9B"/>
    <w:rsid w:val="007B7BC4"/>
    <w:rsid w:val="007C14C1"/>
    <w:rsid w:val="007C2683"/>
    <w:rsid w:val="007C3762"/>
    <w:rsid w:val="007C5400"/>
    <w:rsid w:val="007C5975"/>
    <w:rsid w:val="007C6D7E"/>
    <w:rsid w:val="007C7241"/>
    <w:rsid w:val="007D1BC1"/>
    <w:rsid w:val="007D1C54"/>
    <w:rsid w:val="007D37B5"/>
    <w:rsid w:val="007D5396"/>
    <w:rsid w:val="007D7915"/>
    <w:rsid w:val="007E03A7"/>
    <w:rsid w:val="007E100A"/>
    <w:rsid w:val="007E48C3"/>
    <w:rsid w:val="007E7836"/>
    <w:rsid w:val="007E7E3A"/>
    <w:rsid w:val="007F2585"/>
    <w:rsid w:val="007F291A"/>
    <w:rsid w:val="007F3A1D"/>
    <w:rsid w:val="007F5664"/>
    <w:rsid w:val="007F62C6"/>
    <w:rsid w:val="00800607"/>
    <w:rsid w:val="00801129"/>
    <w:rsid w:val="00802DEC"/>
    <w:rsid w:val="008030D2"/>
    <w:rsid w:val="0080430A"/>
    <w:rsid w:val="00804930"/>
    <w:rsid w:val="00805D92"/>
    <w:rsid w:val="008065D3"/>
    <w:rsid w:val="0080757F"/>
    <w:rsid w:val="008079F3"/>
    <w:rsid w:val="008120CC"/>
    <w:rsid w:val="00816C67"/>
    <w:rsid w:val="00817BEC"/>
    <w:rsid w:val="0082294B"/>
    <w:rsid w:val="0082370E"/>
    <w:rsid w:val="00823CFF"/>
    <w:rsid w:val="008248B0"/>
    <w:rsid w:val="00825A54"/>
    <w:rsid w:val="00825F6F"/>
    <w:rsid w:val="00827ADD"/>
    <w:rsid w:val="00831580"/>
    <w:rsid w:val="00833AD4"/>
    <w:rsid w:val="008418AF"/>
    <w:rsid w:val="00841B16"/>
    <w:rsid w:val="008423E8"/>
    <w:rsid w:val="00842A0F"/>
    <w:rsid w:val="00842EDB"/>
    <w:rsid w:val="00842F88"/>
    <w:rsid w:val="008433BE"/>
    <w:rsid w:val="00844330"/>
    <w:rsid w:val="00844891"/>
    <w:rsid w:val="00844B03"/>
    <w:rsid w:val="00846CDE"/>
    <w:rsid w:val="00846EBB"/>
    <w:rsid w:val="0084760B"/>
    <w:rsid w:val="00847B26"/>
    <w:rsid w:val="00850504"/>
    <w:rsid w:val="00851415"/>
    <w:rsid w:val="00851C37"/>
    <w:rsid w:val="008532BF"/>
    <w:rsid w:val="00853CA0"/>
    <w:rsid w:val="00854291"/>
    <w:rsid w:val="00854B63"/>
    <w:rsid w:val="00855F3F"/>
    <w:rsid w:val="008565A8"/>
    <w:rsid w:val="00862E6D"/>
    <w:rsid w:val="00863D4A"/>
    <w:rsid w:val="00865175"/>
    <w:rsid w:val="008660CA"/>
    <w:rsid w:val="008664AB"/>
    <w:rsid w:val="008707B5"/>
    <w:rsid w:val="00871B1B"/>
    <w:rsid w:val="00871D36"/>
    <w:rsid w:val="00874971"/>
    <w:rsid w:val="00874C1D"/>
    <w:rsid w:val="00876FDD"/>
    <w:rsid w:val="008800CE"/>
    <w:rsid w:val="0088286B"/>
    <w:rsid w:val="008835D9"/>
    <w:rsid w:val="00884C12"/>
    <w:rsid w:val="008867F7"/>
    <w:rsid w:val="008871AB"/>
    <w:rsid w:val="00892744"/>
    <w:rsid w:val="008944BD"/>
    <w:rsid w:val="0089666A"/>
    <w:rsid w:val="008976E3"/>
    <w:rsid w:val="00897720"/>
    <w:rsid w:val="008A12DE"/>
    <w:rsid w:val="008A3B01"/>
    <w:rsid w:val="008A4934"/>
    <w:rsid w:val="008A51C8"/>
    <w:rsid w:val="008A6A9A"/>
    <w:rsid w:val="008A77C6"/>
    <w:rsid w:val="008A7C54"/>
    <w:rsid w:val="008B084B"/>
    <w:rsid w:val="008B0D2B"/>
    <w:rsid w:val="008B5F6E"/>
    <w:rsid w:val="008B624C"/>
    <w:rsid w:val="008B7231"/>
    <w:rsid w:val="008B72C7"/>
    <w:rsid w:val="008C1D58"/>
    <w:rsid w:val="008C261B"/>
    <w:rsid w:val="008C3807"/>
    <w:rsid w:val="008C49E4"/>
    <w:rsid w:val="008C7064"/>
    <w:rsid w:val="008C75E0"/>
    <w:rsid w:val="008C77FA"/>
    <w:rsid w:val="008D221F"/>
    <w:rsid w:val="008D2AC7"/>
    <w:rsid w:val="008D405D"/>
    <w:rsid w:val="008D7C87"/>
    <w:rsid w:val="008E0B24"/>
    <w:rsid w:val="008E3853"/>
    <w:rsid w:val="008E5860"/>
    <w:rsid w:val="008F6748"/>
    <w:rsid w:val="00900A61"/>
    <w:rsid w:val="00900EBE"/>
    <w:rsid w:val="00901066"/>
    <w:rsid w:val="00901A9B"/>
    <w:rsid w:val="00904124"/>
    <w:rsid w:val="009053A9"/>
    <w:rsid w:val="009058E0"/>
    <w:rsid w:val="00906825"/>
    <w:rsid w:val="009071F0"/>
    <w:rsid w:val="0091134F"/>
    <w:rsid w:val="00913409"/>
    <w:rsid w:val="00913537"/>
    <w:rsid w:val="00913A98"/>
    <w:rsid w:val="00915648"/>
    <w:rsid w:val="00915911"/>
    <w:rsid w:val="009236C4"/>
    <w:rsid w:val="00924A5E"/>
    <w:rsid w:val="009258F7"/>
    <w:rsid w:val="00925C9E"/>
    <w:rsid w:val="00926BBE"/>
    <w:rsid w:val="00926BFF"/>
    <w:rsid w:val="00927C51"/>
    <w:rsid w:val="009308FE"/>
    <w:rsid w:val="009312C8"/>
    <w:rsid w:val="00931C9E"/>
    <w:rsid w:val="009344AA"/>
    <w:rsid w:val="0093683D"/>
    <w:rsid w:val="009408EE"/>
    <w:rsid w:val="0094294C"/>
    <w:rsid w:val="00942C65"/>
    <w:rsid w:val="00943748"/>
    <w:rsid w:val="00947E07"/>
    <w:rsid w:val="00950555"/>
    <w:rsid w:val="009557C3"/>
    <w:rsid w:val="00956585"/>
    <w:rsid w:val="009600A1"/>
    <w:rsid w:val="00960EB5"/>
    <w:rsid w:val="00961985"/>
    <w:rsid w:val="00963CB1"/>
    <w:rsid w:val="00963ED9"/>
    <w:rsid w:val="00964023"/>
    <w:rsid w:val="009657EC"/>
    <w:rsid w:val="0096600B"/>
    <w:rsid w:val="0096643F"/>
    <w:rsid w:val="0096727B"/>
    <w:rsid w:val="0096770F"/>
    <w:rsid w:val="00967733"/>
    <w:rsid w:val="0097113B"/>
    <w:rsid w:val="00971FD7"/>
    <w:rsid w:val="00973190"/>
    <w:rsid w:val="00975963"/>
    <w:rsid w:val="00975F0B"/>
    <w:rsid w:val="0097797B"/>
    <w:rsid w:val="009831DC"/>
    <w:rsid w:val="009839B5"/>
    <w:rsid w:val="00985AE9"/>
    <w:rsid w:val="009904EB"/>
    <w:rsid w:val="00991A91"/>
    <w:rsid w:val="00991E9D"/>
    <w:rsid w:val="00993190"/>
    <w:rsid w:val="0099386D"/>
    <w:rsid w:val="00995E2B"/>
    <w:rsid w:val="009966D1"/>
    <w:rsid w:val="00996ED3"/>
    <w:rsid w:val="009A045A"/>
    <w:rsid w:val="009A1BEC"/>
    <w:rsid w:val="009A2638"/>
    <w:rsid w:val="009A3F18"/>
    <w:rsid w:val="009B439A"/>
    <w:rsid w:val="009B4AA0"/>
    <w:rsid w:val="009B5266"/>
    <w:rsid w:val="009B6ABB"/>
    <w:rsid w:val="009C19EA"/>
    <w:rsid w:val="009C6BC9"/>
    <w:rsid w:val="009C6BE5"/>
    <w:rsid w:val="009C762C"/>
    <w:rsid w:val="009C7B01"/>
    <w:rsid w:val="009D026E"/>
    <w:rsid w:val="009D23CB"/>
    <w:rsid w:val="009D328D"/>
    <w:rsid w:val="009D58AD"/>
    <w:rsid w:val="009D5BE2"/>
    <w:rsid w:val="009D5DBE"/>
    <w:rsid w:val="009D6856"/>
    <w:rsid w:val="009E0B39"/>
    <w:rsid w:val="009E251B"/>
    <w:rsid w:val="009E4E01"/>
    <w:rsid w:val="009E6431"/>
    <w:rsid w:val="009F2480"/>
    <w:rsid w:val="009F2B04"/>
    <w:rsid w:val="009F2F58"/>
    <w:rsid w:val="009F432A"/>
    <w:rsid w:val="009F54B1"/>
    <w:rsid w:val="009F64F1"/>
    <w:rsid w:val="009F6853"/>
    <w:rsid w:val="00A01659"/>
    <w:rsid w:val="00A02FE6"/>
    <w:rsid w:val="00A03CE4"/>
    <w:rsid w:val="00A04D52"/>
    <w:rsid w:val="00A076CD"/>
    <w:rsid w:val="00A12447"/>
    <w:rsid w:val="00A14126"/>
    <w:rsid w:val="00A14C57"/>
    <w:rsid w:val="00A16836"/>
    <w:rsid w:val="00A175DC"/>
    <w:rsid w:val="00A250BD"/>
    <w:rsid w:val="00A25134"/>
    <w:rsid w:val="00A26030"/>
    <w:rsid w:val="00A3177F"/>
    <w:rsid w:val="00A32D96"/>
    <w:rsid w:val="00A337B8"/>
    <w:rsid w:val="00A33ABE"/>
    <w:rsid w:val="00A360F3"/>
    <w:rsid w:val="00A41BC4"/>
    <w:rsid w:val="00A43257"/>
    <w:rsid w:val="00A44470"/>
    <w:rsid w:val="00A44D17"/>
    <w:rsid w:val="00A44EAC"/>
    <w:rsid w:val="00A45027"/>
    <w:rsid w:val="00A45959"/>
    <w:rsid w:val="00A45E6D"/>
    <w:rsid w:val="00A471BC"/>
    <w:rsid w:val="00A51991"/>
    <w:rsid w:val="00A5259B"/>
    <w:rsid w:val="00A549AC"/>
    <w:rsid w:val="00A55739"/>
    <w:rsid w:val="00A5595B"/>
    <w:rsid w:val="00A570D0"/>
    <w:rsid w:val="00A6061F"/>
    <w:rsid w:val="00A6086F"/>
    <w:rsid w:val="00A60D4C"/>
    <w:rsid w:val="00A62AE9"/>
    <w:rsid w:val="00A63FA9"/>
    <w:rsid w:val="00A64BCF"/>
    <w:rsid w:val="00A65248"/>
    <w:rsid w:val="00A672A1"/>
    <w:rsid w:val="00A67712"/>
    <w:rsid w:val="00A719D2"/>
    <w:rsid w:val="00A738DE"/>
    <w:rsid w:val="00A74473"/>
    <w:rsid w:val="00A75BDB"/>
    <w:rsid w:val="00A766BF"/>
    <w:rsid w:val="00A767B6"/>
    <w:rsid w:val="00A77E1E"/>
    <w:rsid w:val="00A84101"/>
    <w:rsid w:val="00A84410"/>
    <w:rsid w:val="00A84710"/>
    <w:rsid w:val="00A8548E"/>
    <w:rsid w:val="00A86B52"/>
    <w:rsid w:val="00A90AAC"/>
    <w:rsid w:val="00A90DEC"/>
    <w:rsid w:val="00A91254"/>
    <w:rsid w:val="00A91893"/>
    <w:rsid w:val="00A91F8F"/>
    <w:rsid w:val="00A931B0"/>
    <w:rsid w:val="00A934B1"/>
    <w:rsid w:val="00A93651"/>
    <w:rsid w:val="00A95E64"/>
    <w:rsid w:val="00A96676"/>
    <w:rsid w:val="00A967D5"/>
    <w:rsid w:val="00AA0450"/>
    <w:rsid w:val="00AA10CC"/>
    <w:rsid w:val="00AA3077"/>
    <w:rsid w:val="00AA312C"/>
    <w:rsid w:val="00AA37AA"/>
    <w:rsid w:val="00AA3B74"/>
    <w:rsid w:val="00AA414B"/>
    <w:rsid w:val="00AA47CC"/>
    <w:rsid w:val="00AA5F6D"/>
    <w:rsid w:val="00AA621E"/>
    <w:rsid w:val="00AA68A6"/>
    <w:rsid w:val="00AB54D7"/>
    <w:rsid w:val="00AB7993"/>
    <w:rsid w:val="00AC0E3F"/>
    <w:rsid w:val="00AC2579"/>
    <w:rsid w:val="00AC3142"/>
    <w:rsid w:val="00AC38DF"/>
    <w:rsid w:val="00AC4A24"/>
    <w:rsid w:val="00AC51B3"/>
    <w:rsid w:val="00AC5FE0"/>
    <w:rsid w:val="00AC7BCC"/>
    <w:rsid w:val="00AD17AF"/>
    <w:rsid w:val="00AD3BA0"/>
    <w:rsid w:val="00AD52D4"/>
    <w:rsid w:val="00AD5FE6"/>
    <w:rsid w:val="00AD7899"/>
    <w:rsid w:val="00AE0E63"/>
    <w:rsid w:val="00AE1782"/>
    <w:rsid w:val="00AE1BF7"/>
    <w:rsid w:val="00AE25ED"/>
    <w:rsid w:val="00AE36FA"/>
    <w:rsid w:val="00AF0FD4"/>
    <w:rsid w:val="00AF30B4"/>
    <w:rsid w:val="00AF3C19"/>
    <w:rsid w:val="00AF4878"/>
    <w:rsid w:val="00AF4F56"/>
    <w:rsid w:val="00B02833"/>
    <w:rsid w:val="00B03FE2"/>
    <w:rsid w:val="00B050E9"/>
    <w:rsid w:val="00B05991"/>
    <w:rsid w:val="00B05EAF"/>
    <w:rsid w:val="00B07835"/>
    <w:rsid w:val="00B078DA"/>
    <w:rsid w:val="00B10961"/>
    <w:rsid w:val="00B10978"/>
    <w:rsid w:val="00B12A61"/>
    <w:rsid w:val="00B13222"/>
    <w:rsid w:val="00B14E6B"/>
    <w:rsid w:val="00B2149B"/>
    <w:rsid w:val="00B225C3"/>
    <w:rsid w:val="00B22C88"/>
    <w:rsid w:val="00B319AD"/>
    <w:rsid w:val="00B32054"/>
    <w:rsid w:val="00B3366D"/>
    <w:rsid w:val="00B34C0C"/>
    <w:rsid w:val="00B35B16"/>
    <w:rsid w:val="00B3696A"/>
    <w:rsid w:val="00B3775F"/>
    <w:rsid w:val="00B40C32"/>
    <w:rsid w:val="00B42006"/>
    <w:rsid w:val="00B43141"/>
    <w:rsid w:val="00B46426"/>
    <w:rsid w:val="00B4751A"/>
    <w:rsid w:val="00B50503"/>
    <w:rsid w:val="00B51F5A"/>
    <w:rsid w:val="00B539DF"/>
    <w:rsid w:val="00B549EB"/>
    <w:rsid w:val="00B56051"/>
    <w:rsid w:val="00B61F54"/>
    <w:rsid w:val="00B63520"/>
    <w:rsid w:val="00B63C71"/>
    <w:rsid w:val="00B65495"/>
    <w:rsid w:val="00B6646E"/>
    <w:rsid w:val="00B66916"/>
    <w:rsid w:val="00B67C29"/>
    <w:rsid w:val="00B729C9"/>
    <w:rsid w:val="00B739A6"/>
    <w:rsid w:val="00B7468E"/>
    <w:rsid w:val="00B76334"/>
    <w:rsid w:val="00B771E8"/>
    <w:rsid w:val="00B8058A"/>
    <w:rsid w:val="00B80713"/>
    <w:rsid w:val="00B80C6A"/>
    <w:rsid w:val="00B825BF"/>
    <w:rsid w:val="00B826E7"/>
    <w:rsid w:val="00B82A67"/>
    <w:rsid w:val="00B83299"/>
    <w:rsid w:val="00B841C7"/>
    <w:rsid w:val="00B84742"/>
    <w:rsid w:val="00B861D0"/>
    <w:rsid w:val="00B876A4"/>
    <w:rsid w:val="00B879F9"/>
    <w:rsid w:val="00B90122"/>
    <w:rsid w:val="00B90C24"/>
    <w:rsid w:val="00B92244"/>
    <w:rsid w:val="00B923DD"/>
    <w:rsid w:val="00B94123"/>
    <w:rsid w:val="00B97CE7"/>
    <w:rsid w:val="00BA011C"/>
    <w:rsid w:val="00BA7991"/>
    <w:rsid w:val="00BB0376"/>
    <w:rsid w:val="00BB4826"/>
    <w:rsid w:val="00BB48E9"/>
    <w:rsid w:val="00BB6E99"/>
    <w:rsid w:val="00BC2931"/>
    <w:rsid w:val="00BC49C0"/>
    <w:rsid w:val="00BC5120"/>
    <w:rsid w:val="00BD03D9"/>
    <w:rsid w:val="00BD2693"/>
    <w:rsid w:val="00BD313B"/>
    <w:rsid w:val="00BD31A1"/>
    <w:rsid w:val="00BD6C8B"/>
    <w:rsid w:val="00BD75DA"/>
    <w:rsid w:val="00BE0370"/>
    <w:rsid w:val="00BE2D57"/>
    <w:rsid w:val="00BE3F51"/>
    <w:rsid w:val="00BE44CE"/>
    <w:rsid w:val="00BE5241"/>
    <w:rsid w:val="00BE5F0B"/>
    <w:rsid w:val="00BE5F86"/>
    <w:rsid w:val="00BF1F5F"/>
    <w:rsid w:val="00BF2093"/>
    <w:rsid w:val="00BF49FD"/>
    <w:rsid w:val="00BF4D71"/>
    <w:rsid w:val="00C00147"/>
    <w:rsid w:val="00C00DC6"/>
    <w:rsid w:val="00C00EEC"/>
    <w:rsid w:val="00C00EF3"/>
    <w:rsid w:val="00C01378"/>
    <w:rsid w:val="00C01DA2"/>
    <w:rsid w:val="00C027CE"/>
    <w:rsid w:val="00C03150"/>
    <w:rsid w:val="00C0539F"/>
    <w:rsid w:val="00C05883"/>
    <w:rsid w:val="00C06B93"/>
    <w:rsid w:val="00C0743C"/>
    <w:rsid w:val="00C1319F"/>
    <w:rsid w:val="00C134F0"/>
    <w:rsid w:val="00C14F09"/>
    <w:rsid w:val="00C16267"/>
    <w:rsid w:val="00C16E05"/>
    <w:rsid w:val="00C22026"/>
    <w:rsid w:val="00C24157"/>
    <w:rsid w:val="00C277CE"/>
    <w:rsid w:val="00C30240"/>
    <w:rsid w:val="00C30585"/>
    <w:rsid w:val="00C30939"/>
    <w:rsid w:val="00C3262D"/>
    <w:rsid w:val="00C366E8"/>
    <w:rsid w:val="00C40CF1"/>
    <w:rsid w:val="00C43C33"/>
    <w:rsid w:val="00C43EEB"/>
    <w:rsid w:val="00C45114"/>
    <w:rsid w:val="00C457CD"/>
    <w:rsid w:val="00C47D0D"/>
    <w:rsid w:val="00C571F0"/>
    <w:rsid w:val="00C57A6A"/>
    <w:rsid w:val="00C57BB4"/>
    <w:rsid w:val="00C60B8C"/>
    <w:rsid w:val="00C60E41"/>
    <w:rsid w:val="00C63C2A"/>
    <w:rsid w:val="00C65831"/>
    <w:rsid w:val="00C65DFF"/>
    <w:rsid w:val="00C709C5"/>
    <w:rsid w:val="00C71FF7"/>
    <w:rsid w:val="00C7202D"/>
    <w:rsid w:val="00C73970"/>
    <w:rsid w:val="00C73C52"/>
    <w:rsid w:val="00C74407"/>
    <w:rsid w:val="00C747D8"/>
    <w:rsid w:val="00C74EE2"/>
    <w:rsid w:val="00C75BFD"/>
    <w:rsid w:val="00C76D9A"/>
    <w:rsid w:val="00C77689"/>
    <w:rsid w:val="00C814B0"/>
    <w:rsid w:val="00C81F09"/>
    <w:rsid w:val="00C865E7"/>
    <w:rsid w:val="00C871B0"/>
    <w:rsid w:val="00C8721A"/>
    <w:rsid w:val="00C91295"/>
    <w:rsid w:val="00C917A0"/>
    <w:rsid w:val="00C9208E"/>
    <w:rsid w:val="00C935A7"/>
    <w:rsid w:val="00C94F73"/>
    <w:rsid w:val="00C97114"/>
    <w:rsid w:val="00C9787E"/>
    <w:rsid w:val="00CA077E"/>
    <w:rsid w:val="00CA1517"/>
    <w:rsid w:val="00CA3869"/>
    <w:rsid w:val="00CA4641"/>
    <w:rsid w:val="00CA4DF6"/>
    <w:rsid w:val="00CB1DD3"/>
    <w:rsid w:val="00CB3A7A"/>
    <w:rsid w:val="00CB4FA8"/>
    <w:rsid w:val="00CB50C5"/>
    <w:rsid w:val="00CB55CE"/>
    <w:rsid w:val="00CB59E3"/>
    <w:rsid w:val="00CC1982"/>
    <w:rsid w:val="00CC4468"/>
    <w:rsid w:val="00CC4ACB"/>
    <w:rsid w:val="00CC6746"/>
    <w:rsid w:val="00CD08EA"/>
    <w:rsid w:val="00CD130C"/>
    <w:rsid w:val="00CD1E5D"/>
    <w:rsid w:val="00CD3F31"/>
    <w:rsid w:val="00CD495B"/>
    <w:rsid w:val="00CD4F04"/>
    <w:rsid w:val="00CD59C4"/>
    <w:rsid w:val="00CD6647"/>
    <w:rsid w:val="00CD7295"/>
    <w:rsid w:val="00CE03D7"/>
    <w:rsid w:val="00CE3606"/>
    <w:rsid w:val="00CE37C6"/>
    <w:rsid w:val="00CE47D5"/>
    <w:rsid w:val="00CE49DF"/>
    <w:rsid w:val="00CE5296"/>
    <w:rsid w:val="00CE72B7"/>
    <w:rsid w:val="00CE7692"/>
    <w:rsid w:val="00CF06D6"/>
    <w:rsid w:val="00CF3308"/>
    <w:rsid w:val="00CF34FF"/>
    <w:rsid w:val="00CF42A7"/>
    <w:rsid w:val="00CF461D"/>
    <w:rsid w:val="00CF5B1B"/>
    <w:rsid w:val="00CF62FC"/>
    <w:rsid w:val="00D02FD7"/>
    <w:rsid w:val="00D033B1"/>
    <w:rsid w:val="00D04D92"/>
    <w:rsid w:val="00D100BD"/>
    <w:rsid w:val="00D12F7A"/>
    <w:rsid w:val="00D15190"/>
    <w:rsid w:val="00D15682"/>
    <w:rsid w:val="00D15749"/>
    <w:rsid w:val="00D16BA5"/>
    <w:rsid w:val="00D20C06"/>
    <w:rsid w:val="00D2134E"/>
    <w:rsid w:val="00D21CF0"/>
    <w:rsid w:val="00D24EFE"/>
    <w:rsid w:val="00D2548A"/>
    <w:rsid w:val="00D27356"/>
    <w:rsid w:val="00D27472"/>
    <w:rsid w:val="00D305E4"/>
    <w:rsid w:val="00D306B8"/>
    <w:rsid w:val="00D30752"/>
    <w:rsid w:val="00D315CD"/>
    <w:rsid w:val="00D315E0"/>
    <w:rsid w:val="00D318D0"/>
    <w:rsid w:val="00D3222E"/>
    <w:rsid w:val="00D32C3A"/>
    <w:rsid w:val="00D35D70"/>
    <w:rsid w:val="00D36044"/>
    <w:rsid w:val="00D360FC"/>
    <w:rsid w:val="00D37C16"/>
    <w:rsid w:val="00D418CA"/>
    <w:rsid w:val="00D41C2F"/>
    <w:rsid w:val="00D425B8"/>
    <w:rsid w:val="00D42B9F"/>
    <w:rsid w:val="00D451AF"/>
    <w:rsid w:val="00D45A31"/>
    <w:rsid w:val="00D46132"/>
    <w:rsid w:val="00D465AB"/>
    <w:rsid w:val="00D46D8D"/>
    <w:rsid w:val="00D504E7"/>
    <w:rsid w:val="00D52C1D"/>
    <w:rsid w:val="00D52FD9"/>
    <w:rsid w:val="00D53194"/>
    <w:rsid w:val="00D576C5"/>
    <w:rsid w:val="00D608A3"/>
    <w:rsid w:val="00D61FE7"/>
    <w:rsid w:val="00D62460"/>
    <w:rsid w:val="00D62D52"/>
    <w:rsid w:val="00D62F53"/>
    <w:rsid w:val="00D63AB4"/>
    <w:rsid w:val="00D65597"/>
    <w:rsid w:val="00D6580E"/>
    <w:rsid w:val="00D669BA"/>
    <w:rsid w:val="00D711C5"/>
    <w:rsid w:val="00D712EB"/>
    <w:rsid w:val="00D72462"/>
    <w:rsid w:val="00D750D7"/>
    <w:rsid w:val="00D761EC"/>
    <w:rsid w:val="00D767DD"/>
    <w:rsid w:val="00D77263"/>
    <w:rsid w:val="00D80FD2"/>
    <w:rsid w:val="00D831D4"/>
    <w:rsid w:val="00D91BCD"/>
    <w:rsid w:val="00D93BE1"/>
    <w:rsid w:val="00D96F59"/>
    <w:rsid w:val="00DA11A7"/>
    <w:rsid w:val="00DA3A9A"/>
    <w:rsid w:val="00DA4999"/>
    <w:rsid w:val="00DA5901"/>
    <w:rsid w:val="00DA6EB3"/>
    <w:rsid w:val="00DA752B"/>
    <w:rsid w:val="00DB0033"/>
    <w:rsid w:val="00DB1F10"/>
    <w:rsid w:val="00DB2EBB"/>
    <w:rsid w:val="00DB3225"/>
    <w:rsid w:val="00DB4D5F"/>
    <w:rsid w:val="00DB5060"/>
    <w:rsid w:val="00DB70EC"/>
    <w:rsid w:val="00DC2F8E"/>
    <w:rsid w:val="00DC3ECE"/>
    <w:rsid w:val="00DC46E3"/>
    <w:rsid w:val="00DC5768"/>
    <w:rsid w:val="00DC7819"/>
    <w:rsid w:val="00DD1B89"/>
    <w:rsid w:val="00DD1DAB"/>
    <w:rsid w:val="00DD3221"/>
    <w:rsid w:val="00DD3589"/>
    <w:rsid w:val="00DD3BBC"/>
    <w:rsid w:val="00DD4031"/>
    <w:rsid w:val="00DE247E"/>
    <w:rsid w:val="00DE65B2"/>
    <w:rsid w:val="00DE7B29"/>
    <w:rsid w:val="00DE7D00"/>
    <w:rsid w:val="00DF176C"/>
    <w:rsid w:val="00DF333B"/>
    <w:rsid w:val="00DF4F01"/>
    <w:rsid w:val="00DF586F"/>
    <w:rsid w:val="00E03695"/>
    <w:rsid w:val="00E04E4D"/>
    <w:rsid w:val="00E05B65"/>
    <w:rsid w:val="00E062DC"/>
    <w:rsid w:val="00E06671"/>
    <w:rsid w:val="00E075C7"/>
    <w:rsid w:val="00E11A1D"/>
    <w:rsid w:val="00E16BF7"/>
    <w:rsid w:val="00E16C0E"/>
    <w:rsid w:val="00E1747C"/>
    <w:rsid w:val="00E178A2"/>
    <w:rsid w:val="00E178CC"/>
    <w:rsid w:val="00E20C66"/>
    <w:rsid w:val="00E213BC"/>
    <w:rsid w:val="00E22C50"/>
    <w:rsid w:val="00E24B15"/>
    <w:rsid w:val="00E30362"/>
    <w:rsid w:val="00E33928"/>
    <w:rsid w:val="00E35E8D"/>
    <w:rsid w:val="00E37A46"/>
    <w:rsid w:val="00E37CEB"/>
    <w:rsid w:val="00E37F3C"/>
    <w:rsid w:val="00E47E26"/>
    <w:rsid w:val="00E5023D"/>
    <w:rsid w:val="00E5025B"/>
    <w:rsid w:val="00E51F1E"/>
    <w:rsid w:val="00E52093"/>
    <w:rsid w:val="00E555C0"/>
    <w:rsid w:val="00E60E37"/>
    <w:rsid w:val="00E6256A"/>
    <w:rsid w:val="00E66757"/>
    <w:rsid w:val="00E66E06"/>
    <w:rsid w:val="00E674A3"/>
    <w:rsid w:val="00E67F37"/>
    <w:rsid w:val="00E72BBE"/>
    <w:rsid w:val="00E75AE2"/>
    <w:rsid w:val="00E76FEF"/>
    <w:rsid w:val="00E82908"/>
    <w:rsid w:val="00E82DD4"/>
    <w:rsid w:val="00E831B1"/>
    <w:rsid w:val="00E8394F"/>
    <w:rsid w:val="00E868BF"/>
    <w:rsid w:val="00E87B74"/>
    <w:rsid w:val="00E909D0"/>
    <w:rsid w:val="00E9104F"/>
    <w:rsid w:val="00E91355"/>
    <w:rsid w:val="00E95631"/>
    <w:rsid w:val="00EA1831"/>
    <w:rsid w:val="00EA2F62"/>
    <w:rsid w:val="00EA4FAD"/>
    <w:rsid w:val="00EA702F"/>
    <w:rsid w:val="00EA7126"/>
    <w:rsid w:val="00EA7497"/>
    <w:rsid w:val="00EB1FB2"/>
    <w:rsid w:val="00EB3904"/>
    <w:rsid w:val="00EC0602"/>
    <w:rsid w:val="00EC32CB"/>
    <w:rsid w:val="00EC34B4"/>
    <w:rsid w:val="00EC36F4"/>
    <w:rsid w:val="00EC5B31"/>
    <w:rsid w:val="00EC74B2"/>
    <w:rsid w:val="00ED08B4"/>
    <w:rsid w:val="00ED12A0"/>
    <w:rsid w:val="00ED19E7"/>
    <w:rsid w:val="00ED4104"/>
    <w:rsid w:val="00ED58C1"/>
    <w:rsid w:val="00ED5EC0"/>
    <w:rsid w:val="00ED604A"/>
    <w:rsid w:val="00ED6F73"/>
    <w:rsid w:val="00EE241E"/>
    <w:rsid w:val="00EE547E"/>
    <w:rsid w:val="00EE7793"/>
    <w:rsid w:val="00EF1A8A"/>
    <w:rsid w:val="00EF3939"/>
    <w:rsid w:val="00EF3ADB"/>
    <w:rsid w:val="00EF5597"/>
    <w:rsid w:val="00EF58E7"/>
    <w:rsid w:val="00EF61D7"/>
    <w:rsid w:val="00EF6E9E"/>
    <w:rsid w:val="00EF736E"/>
    <w:rsid w:val="00F00D85"/>
    <w:rsid w:val="00F026B3"/>
    <w:rsid w:val="00F066A1"/>
    <w:rsid w:val="00F07A7E"/>
    <w:rsid w:val="00F1185C"/>
    <w:rsid w:val="00F13CAE"/>
    <w:rsid w:val="00F140C0"/>
    <w:rsid w:val="00F17BE5"/>
    <w:rsid w:val="00F2119E"/>
    <w:rsid w:val="00F22D49"/>
    <w:rsid w:val="00F25251"/>
    <w:rsid w:val="00F26B24"/>
    <w:rsid w:val="00F310A0"/>
    <w:rsid w:val="00F321C3"/>
    <w:rsid w:val="00F32FC7"/>
    <w:rsid w:val="00F33ACC"/>
    <w:rsid w:val="00F33E92"/>
    <w:rsid w:val="00F345F6"/>
    <w:rsid w:val="00F36872"/>
    <w:rsid w:val="00F5380B"/>
    <w:rsid w:val="00F60120"/>
    <w:rsid w:val="00F63CD5"/>
    <w:rsid w:val="00F64BF9"/>
    <w:rsid w:val="00F6571A"/>
    <w:rsid w:val="00F66599"/>
    <w:rsid w:val="00F67342"/>
    <w:rsid w:val="00F707E0"/>
    <w:rsid w:val="00F759B5"/>
    <w:rsid w:val="00F75E32"/>
    <w:rsid w:val="00F77ACE"/>
    <w:rsid w:val="00F808DC"/>
    <w:rsid w:val="00F8094B"/>
    <w:rsid w:val="00F850EC"/>
    <w:rsid w:val="00F86204"/>
    <w:rsid w:val="00F8622E"/>
    <w:rsid w:val="00F90CD1"/>
    <w:rsid w:val="00F929A6"/>
    <w:rsid w:val="00F95DF6"/>
    <w:rsid w:val="00F97839"/>
    <w:rsid w:val="00FA0FD7"/>
    <w:rsid w:val="00FA61E2"/>
    <w:rsid w:val="00FA70AD"/>
    <w:rsid w:val="00FB316E"/>
    <w:rsid w:val="00FB7F2B"/>
    <w:rsid w:val="00FC12FA"/>
    <w:rsid w:val="00FC1C73"/>
    <w:rsid w:val="00FC3333"/>
    <w:rsid w:val="00FC502B"/>
    <w:rsid w:val="00FC683F"/>
    <w:rsid w:val="00FC7698"/>
    <w:rsid w:val="00FD2664"/>
    <w:rsid w:val="00FD382E"/>
    <w:rsid w:val="00FD5047"/>
    <w:rsid w:val="00FD6229"/>
    <w:rsid w:val="00FD65A1"/>
    <w:rsid w:val="00FD709A"/>
    <w:rsid w:val="00FD7523"/>
    <w:rsid w:val="00FD7C4F"/>
    <w:rsid w:val="00FE2185"/>
    <w:rsid w:val="00FE305D"/>
    <w:rsid w:val="00FE38F1"/>
    <w:rsid w:val="00FE62C6"/>
    <w:rsid w:val="00FF1282"/>
    <w:rsid w:val="00FF3C44"/>
    <w:rsid w:val="00FF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76CDC9"/>
  <w15:docId w15:val="{A4AAFF6D-C54D-4F7A-993B-745AF6245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9C3"/>
    <w:pPr>
      <w:ind w:left="720"/>
      <w:contextualSpacing/>
    </w:pPr>
  </w:style>
  <w:style w:type="paragraph" w:styleId="Header">
    <w:name w:val="header"/>
    <w:basedOn w:val="Normal"/>
    <w:link w:val="HeaderChar"/>
    <w:rsid w:val="00EC36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C36F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EC36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36F4"/>
    <w:rPr>
      <w:sz w:val="24"/>
      <w:szCs w:val="24"/>
    </w:rPr>
  </w:style>
  <w:style w:type="paragraph" w:styleId="BalloonText">
    <w:name w:val="Balloon Text"/>
    <w:basedOn w:val="Normal"/>
    <w:link w:val="BalloonTextChar"/>
    <w:rsid w:val="00B67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67C2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33E9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72AC9A8-D79F-44C7-B305-A639671B9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2351</Words>
  <Characters>13406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</dc:creator>
  <cp:lastModifiedBy>Lee Ryder</cp:lastModifiedBy>
  <cp:revision>3</cp:revision>
  <cp:lastPrinted>2022-01-09T22:31:00Z</cp:lastPrinted>
  <dcterms:created xsi:type="dcterms:W3CDTF">2025-03-26T18:59:00Z</dcterms:created>
  <dcterms:modified xsi:type="dcterms:W3CDTF">2025-03-29T20:25:00Z</dcterms:modified>
</cp:coreProperties>
</file>